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894" w:rsidRPr="007949BE" w:rsidRDefault="00365894" w:rsidP="007949BE">
      <w:pPr>
        <w:jc w:val="both"/>
        <w:rPr>
          <w:lang w:val="en-GB"/>
        </w:rPr>
      </w:pPr>
    </w:p>
    <w:p w:rsidR="0047698C" w:rsidRPr="007949BE" w:rsidRDefault="0047698C" w:rsidP="007949BE">
      <w:pPr>
        <w:jc w:val="both"/>
        <w:rPr>
          <w:lang w:val="en-GB"/>
        </w:rPr>
      </w:pPr>
    </w:p>
    <w:p w:rsidR="0047698C" w:rsidRPr="007949BE" w:rsidRDefault="0047698C" w:rsidP="007949BE">
      <w:pPr>
        <w:spacing w:after="0"/>
        <w:jc w:val="both"/>
        <w:rPr>
          <w:b/>
          <w:color w:val="C45911" w:themeColor="accent2" w:themeShade="BF"/>
          <w:sz w:val="48"/>
          <w:szCs w:val="48"/>
          <w:lang w:val="en-GB"/>
        </w:rPr>
      </w:pPr>
      <w:r w:rsidRPr="007949BE">
        <w:rPr>
          <w:b/>
          <w:color w:val="C45911" w:themeColor="accent2" w:themeShade="BF"/>
          <w:sz w:val="48"/>
          <w:szCs w:val="48"/>
          <w:lang w:val="en-GB"/>
        </w:rPr>
        <w:t>13th International technology transfer conference – 13. ITTC</w:t>
      </w:r>
    </w:p>
    <w:p w:rsidR="008D2420" w:rsidRPr="007949BE" w:rsidRDefault="008D2420" w:rsidP="007949BE">
      <w:pPr>
        <w:spacing w:after="0"/>
        <w:jc w:val="both"/>
        <w:rPr>
          <w:b/>
          <w:color w:val="C45911" w:themeColor="accent2" w:themeShade="BF"/>
          <w:sz w:val="48"/>
          <w:szCs w:val="48"/>
          <w:lang w:val="en-GB"/>
        </w:rPr>
      </w:pPr>
      <w:r w:rsidRPr="007949BE">
        <w:rPr>
          <w:b/>
          <w:color w:val="C45911" w:themeColor="accent2" w:themeShade="BF"/>
          <w:sz w:val="48"/>
          <w:szCs w:val="48"/>
          <w:lang w:val="en-GB"/>
        </w:rPr>
        <w:t xml:space="preserve">Technology transfer in </w:t>
      </w:r>
      <w:r w:rsidR="00AE6DAC">
        <w:rPr>
          <w:b/>
          <w:color w:val="C45911" w:themeColor="accent2" w:themeShade="BF"/>
          <w:sz w:val="48"/>
          <w:szCs w:val="48"/>
          <w:lang w:val="en-GB"/>
        </w:rPr>
        <w:t>Central</w:t>
      </w:r>
      <w:r w:rsidRPr="007949BE">
        <w:rPr>
          <w:b/>
          <w:color w:val="C45911" w:themeColor="accent2" w:themeShade="BF"/>
          <w:sz w:val="48"/>
          <w:szCs w:val="48"/>
          <w:lang w:val="en-GB"/>
        </w:rPr>
        <w:t xml:space="preserve"> Europe</w:t>
      </w:r>
    </w:p>
    <w:p w:rsidR="0047698C" w:rsidRPr="007949BE" w:rsidRDefault="0047698C" w:rsidP="007949BE">
      <w:pPr>
        <w:spacing w:after="0"/>
        <w:jc w:val="both"/>
        <w:rPr>
          <w:b/>
          <w:color w:val="DEC614"/>
          <w:sz w:val="52"/>
          <w:szCs w:val="52"/>
          <w:lang w:val="en-GB"/>
        </w:rPr>
      </w:pPr>
    </w:p>
    <w:p w:rsidR="0047698C" w:rsidRPr="00AF3D69" w:rsidRDefault="0047698C" w:rsidP="007949BE">
      <w:pPr>
        <w:spacing w:after="0"/>
        <w:jc w:val="both"/>
        <w:rPr>
          <w:rFonts w:asciiTheme="minorHAnsi" w:hAnsiTheme="minorHAnsi" w:cstheme="minorHAnsi"/>
          <w:sz w:val="24"/>
          <w:szCs w:val="24"/>
          <w:lang w:val="en-GB"/>
        </w:rPr>
      </w:pPr>
      <w:r w:rsidRPr="00AF3D69">
        <w:rPr>
          <w:rFonts w:asciiTheme="minorHAnsi" w:hAnsiTheme="minorHAnsi" w:cstheme="minorHAnsi"/>
          <w:color w:val="auto"/>
          <w:sz w:val="24"/>
          <w:szCs w:val="24"/>
          <w:lang w:val="en-GB"/>
        </w:rPr>
        <w:t xml:space="preserve">Date: 8th of October 2020 | </w:t>
      </w:r>
      <w:r w:rsidRPr="00AF3D69">
        <w:rPr>
          <w:rFonts w:asciiTheme="minorHAnsi" w:hAnsiTheme="minorHAnsi" w:cstheme="minorHAnsi"/>
          <w:color w:val="auto"/>
          <w:sz w:val="24"/>
          <w:szCs w:val="24"/>
          <w:shd w:val="clear" w:color="auto" w:fill="FFFFFF"/>
          <w:lang w:val="en-GB"/>
        </w:rPr>
        <w:t>Center for Technology Transfer</w:t>
      </w:r>
      <w:r w:rsidRPr="00AF3D69">
        <w:rPr>
          <w:rFonts w:asciiTheme="minorHAnsi" w:hAnsiTheme="minorHAnsi" w:cstheme="minorHAnsi"/>
          <w:i/>
          <w:color w:val="auto"/>
          <w:sz w:val="24"/>
          <w:szCs w:val="24"/>
          <w:shd w:val="clear" w:color="auto" w:fill="FFFFFF"/>
          <w:lang w:val="en-GB"/>
        </w:rPr>
        <w:t xml:space="preserve"> </w:t>
      </w:r>
      <w:proofErr w:type="spellStart"/>
      <w:r w:rsidRPr="00AF3D69">
        <w:rPr>
          <w:rFonts w:asciiTheme="minorHAnsi" w:hAnsiTheme="minorHAnsi" w:cstheme="minorHAnsi"/>
          <w:color w:val="auto"/>
          <w:sz w:val="24"/>
          <w:szCs w:val="24"/>
          <w:lang w:val="en-GB"/>
        </w:rPr>
        <w:t>Jožef</w:t>
      </w:r>
      <w:proofErr w:type="spellEnd"/>
      <w:r w:rsidRPr="00AF3D69">
        <w:rPr>
          <w:rFonts w:asciiTheme="minorHAnsi" w:hAnsiTheme="minorHAnsi" w:cstheme="minorHAnsi"/>
          <w:color w:val="auto"/>
          <w:sz w:val="24"/>
          <w:szCs w:val="24"/>
          <w:lang w:val="en-GB"/>
        </w:rPr>
        <w:t xml:space="preserve"> Stefan Institute | </w:t>
      </w:r>
      <w:proofErr w:type="spellStart"/>
      <w:r w:rsidRPr="00AF3D69">
        <w:rPr>
          <w:rFonts w:asciiTheme="minorHAnsi" w:hAnsiTheme="minorHAnsi" w:cstheme="minorHAnsi"/>
          <w:color w:val="auto"/>
          <w:sz w:val="24"/>
          <w:szCs w:val="24"/>
          <w:lang w:val="en-GB"/>
        </w:rPr>
        <w:t>Jamova</w:t>
      </w:r>
      <w:proofErr w:type="spellEnd"/>
      <w:r w:rsidRPr="00AF3D69">
        <w:rPr>
          <w:rFonts w:asciiTheme="minorHAnsi" w:hAnsiTheme="minorHAnsi" w:cstheme="minorHAnsi"/>
          <w:color w:val="auto"/>
          <w:sz w:val="24"/>
          <w:szCs w:val="24"/>
          <w:lang w:val="en-GB"/>
        </w:rPr>
        <w:t xml:space="preserve"> </w:t>
      </w:r>
      <w:proofErr w:type="spellStart"/>
      <w:r w:rsidRPr="00AF3D69">
        <w:rPr>
          <w:rFonts w:asciiTheme="minorHAnsi" w:hAnsiTheme="minorHAnsi" w:cstheme="minorHAnsi"/>
          <w:color w:val="auto"/>
          <w:sz w:val="24"/>
          <w:szCs w:val="24"/>
          <w:lang w:val="en-GB"/>
        </w:rPr>
        <w:t>cesta</w:t>
      </w:r>
      <w:proofErr w:type="spellEnd"/>
      <w:r w:rsidRPr="00AF3D69">
        <w:rPr>
          <w:rFonts w:asciiTheme="minorHAnsi" w:hAnsiTheme="minorHAnsi" w:cstheme="minorHAnsi"/>
          <w:color w:val="auto"/>
          <w:sz w:val="24"/>
          <w:szCs w:val="24"/>
          <w:lang w:val="en-GB"/>
        </w:rPr>
        <w:t xml:space="preserve"> 39 | 1000 Ljubljana | Slovenia</w:t>
      </w:r>
      <w:r w:rsidR="00527134" w:rsidRPr="00AF3D69">
        <w:rPr>
          <w:rFonts w:asciiTheme="minorHAnsi" w:hAnsiTheme="minorHAnsi" w:cstheme="minorHAnsi"/>
          <w:color w:val="auto"/>
          <w:sz w:val="24"/>
          <w:szCs w:val="24"/>
          <w:lang w:val="en-GB"/>
        </w:rPr>
        <w:t xml:space="preserve"> | </w:t>
      </w:r>
      <w:hyperlink r:id="rId6" w:history="1">
        <w:r w:rsidR="0098518E" w:rsidRPr="00AF3D69">
          <w:rPr>
            <w:rStyle w:val="Hiperpovezava"/>
            <w:rFonts w:asciiTheme="minorHAnsi" w:hAnsiTheme="minorHAnsi" w:cstheme="minorHAnsi"/>
            <w:sz w:val="24"/>
            <w:szCs w:val="24"/>
            <w:lang w:val="en-GB"/>
          </w:rPr>
          <w:t>http://ittc.ijs.si/</w:t>
        </w:r>
      </w:hyperlink>
    </w:p>
    <w:p w:rsidR="0098518E" w:rsidRPr="00AF3D69" w:rsidRDefault="0098518E" w:rsidP="007949BE">
      <w:pPr>
        <w:spacing w:after="0"/>
        <w:jc w:val="both"/>
        <w:rPr>
          <w:rFonts w:asciiTheme="minorHAnsi" w:hAnsiTheme="minorHAnsi" w:cstheme="minorHAnsi"/>
          <w:sz w:val="24"/>
          <w:szCs w:val="24"/>
          <w:lang w:val="en-GB"/>
        </w:rPr>
      </w:pPr>
    </w:p>
    <w:p w:rsidR="0098518E" w:rsidRPr="00AF3D69" w:rsidRDefault="0098518E" w:rsidP="007949BE">
      <w:pPr>
        <w:spacing w:after="0"/>
        <w:jc w:val="both"/>
        <w:rPr>
          <w:rFonts w:asciiTheme="minorHAnsi" w:hAnsiTheme="minorHAnsi" w:cstheme="minorHAnsi"/>
          <w:b/>
          <w:color w:val="auto"/>
          <w:sz w:val="24"/>
          <w:szCs w:val="24"/>
          <w:lang w:val="en-GB"/>
        </w:rPr>
      </w:pPr>
      <w:r w:rsidRPr="00AF3D69">
        <w:rPr>
          <w:rFonts w:asciiTheme="minorHAnsi" w:hAnsiTheme="minorHAnsi" w:cstheme="minorHAnsi"/>
          <w:b/>
          <w:color w:val="auto"/>
          <w:sz w:val="24"/>
          <w:szCs w:val="24"/>
          <w:lang w:val="en-GB"/>
        </w:rPr>
        <w:t xml:space="preserve">About the conference: </w:t>
      </w:r>
    </w:p>
    <w:p w:rsidR="0098518E" w:rsidRPr="00AF3D69" w:rsidRDefault="0098518E" w:rsidP="00E37AA4">
      <w:pPr>
        <w:spacing w:after="0"/>
        <w:jc w:val="both"/>
        <w:rPr>
          <w:rFonts w:asciiTheme="minorHAnsi" w:hAnsiTheme="minorHAnsi" w:cstheme="minorHAnsi"/>
          <w:color w:val="auto"/>
          <w:sz w:val="24"/>
          <w:szCs w:val="24"/>
          <w:shd w:val="clear" w:color="auto" w:fill="FFFFFF"/>
          <w:lang w:val="en-GB"/>
        </w:rPr>
      </w:pPr>
      <w:r w:rsidRPr="00AF3D69">
        <w:rPr>
          <w:rFonts w:asciiTheme="minorHAnsi" w:hAnsiTheme="minorHAnsi" w:cstheme="minorHAnsi"/>
          <w:color w:val="auto"/>
          <w:sz w:val="24"/>
          <w:szCs w:val="24"/>
          <w:shd w:val="clear" w:color="auto" w:fill="FFFFFF"/>
          <w:lang w:val="en-GB"/>
        </w:rPr>
        <w:t xml:space="preserve">The main aim </w:t>
      </w:r>
      <w:r w:rsidR="008D2420" w:rsidRPr="00AF3D69">
        <w:rPr>
          <w:rFonts w:asciiTheme="minorHAnsi" w:hAnsiTheme="minorHAnsi" w:cstheme="minorHAnsi"/>
          <w:color w:val="auto"/>
          <w:sz w:val="24"/>
          <w:szCs w:val="24"/>
          <w:shd w:val="clear" w:color="auto" w:fill="FFFFFF"/>
          <w:lang w:val="en-GB"/>
        </w:rPr>
        <w:t xml:space="preserve">of ITTC </w:t>
      </w:r>
      <w:r w:rsidRPr="00AF3D69">
        <w:rPr>
          <w:rFonts w:asciiTheme="minorHAnsi" w:hAnsiTheme="minorHAnsi" w:cstheme="minorHAnsi"/>
          <w:color w:val="auto"/>
          <w:sz w:val="24"/>
          <w:szCs w:val="24"/>
          <w:shd w:val="clear" w:color="auto" w:fill="FFFFFF"/>
          <w:lang w:val="en-GB"/>
        </w:rPr>
        <w:t xml:space="preserve">is to promote knowledge exchange between academia and industry, in order to strengthen the cooperation and transfer of innovations from research labs into industrial exploitation. </w:t>
      </w:r>
      <w:r w:rsidR="008D2420" w:rsidRPr="00AF3D69">
        <w:rPr>
          <w:rFonts w:asciiTheme="minorHAnsi" w:hAnsiTheme="minorHAnsi" w:cstheme="minorHAnsi"/>
          <w:color w:val="auto"/>
          <w:sz w:val="24"/>
          <w:szCs w:val="24"/>
          <w:shd w:val="clear" w:color="auto" w:fill="FFFFFF"/>
          <w:lang w:val="en-GB"/>
        </w:rPr>
        <w:t>The</w:t>
      </w:r>
      <w:r w:rsidRPr="00AF3D69">
        <w:rPr>
          <w:rFonts w:asciiTheme="minorHAnsi" w:hAnsiTheme="minorHAnsi" w:cstheme="minorHAnsi"/>
          <w:color w:val="auto"/>
          <w:sz w:val="24"/>
          <w:szCs w:val="24"/>
          <w:shd w:val="clear" w:color="auto" w:fill="FFFFFF"/>
          <w:lang w:val="en-GB"/>
        </w:rPr>
        <w:t xml:space="preserve"> goal is also further strengthening the knowledge base and experiences of technology transfer professionals at public research organisations.</w:t>
      </w:r>
    </w:p>
    <w:p w:rsidR="00527134" w:rsidRPr="00AF3D69" w:rsidRDefault="00527134" w:rsidP="00E37AA4">
      <w:pPr>
        <w:spacing w:after="0"/>
        <w:jc w:val="both"/>
        <w:rPr>
          <w:rFonts w:asciiTheme="minorHAnsi" w:hAnsiTheme="minorHAnsi" w:cstheme="minorHAnsi"/>
          <w:color w:val="auto"/>
          <w:sz w:val="24"/>
          <w:szCs w:val="24"/>
          <w:shd w:val="clear" w:color="auto" w:fill="FFFFFF"/>
          <w:lang w:val="en-GB"/>
        </w:rPr>
      </w:pPr>
    </w:p>
    <w:p w:rsidR="007949BE" w:rsidRPr="00AF3D69" w:rsidRDefault="007949BE" w:rsidP="00E37AA4">
      <w:pPr>
        <w:spacing w:after="0"/>
        <w:jc w:val="both"/>
        <w:rPr>
          <w:rFonts w:asciiTheme="minorHAnsi" w:hAnsiTheme="minorHAnsi" w:cstheme="minorHAnsi"/>
          <w:color w:val="auto"/>
          <w:sz w:val="24"/>
          <w:szCs w:val="24"/>
          <w:shd w:val="clear" w:color="auto" w:fill="FFFFFF"/>
          <w:lang w:val="en-GB"/>
        </w:rPr>
      </w:pPr>
      <w:r w:rsidRPr="00AF3D69">
        <w:rPr>
          <w:rFonts w:asciiTheme="minorHAnsi" w:hAnsiTheme="minorHAnsi" w:cstheme="minorHAnsi"/>
          <w:color w:val="auto"/>
          <w:sz w:val="24"/>
          <w:szCs w:val="24"/>
          <w:shd w:val="clear" w:color="auto" w:fill="FFFFFF"/>
          <w:lang w:val="en-GB"/>
        </w:rPr>
        <w:t xml:space="preserve">ITTC is organised within the frame of the </w:t>
      </w:r>
      <w:hyperlink r:id="rId7" w:history="1">
        <w:r w:rsidRPr="002D1C21">
          <w:rPr>
            <w:rStyle w:val="Hiperpovezava"/>
            <w:rFonts w:asciiTheme="minorHAnsi" w:hAnsiTheme="minorHAnsi" w:cstheme="minorHAnsi"/>
            <w:sz w:val="24"/>
            <w:szCs w:val="24"/>
            <w:shd w:val="clear" w:color="auto" w:fill="FFFFFF"/>
            <w:lang w:val="en-GB"/>
          </w:rPr>
          <w:t xml:space="preserve">Information Society </w:t>
        </w:r>
        <w:proofErr w:type="spellStart"/>
        <w:r w:rsidRPr="002D1C21">
          <w:rPr>
            <w:rStyle w:val="Hiperpovezava"/>
            <w:rFonts w:asciiTheme="minorHAnsi" w:hAnsiTheme="minorHAnsi" w:cstheme="minorHAnsi"/>
            <w:sz w:val="24"/>
            <w:szCs w:val="24"/>
            <w:shd w:val="clear" w:color="auto" w:fill="FFFFFF"/>
            <w:lang w:val="en-GB"/>
          </w:rPr>
          <w:t>Multiconference</w:t>
        </w:r>
        <w:proofErr w:type="spellEnd"/>
        <w:r w:rsidRPr="002D1C21">
          <w:rPr>
            <w:rStyle w:val="Hiperpovezava"/>
            <w:rFonts w:asciiTheme="minorHAnsi" w:hAnsiTheme="minorHAnsi" w:cstheme="minorHAnsi"/>
            <w:sz w:val="24"/>
            <w:szCs w:val="24"/>
            <w:shd w:val="clear" w:color="auto" w:fill="FFFFFF"/>
            <w:lang w:val="en-GB"/>
          </w:rPr>
          <w:t xml:space="preserve"> (IS).</w:t>
        </w:r>
      </w:hyperlink>
      <w:r w:rsidR="002D1C21">
        <w:rPr>
          <w:rFonts w:asciiTheme="minorHAnsi" w:hAnsiTheme="minorHAnsi" w:cstheme="minorHAnsi"/>
          <w:color w:val="auto"/>
          <w:sz w:val="24"/>
          <w:szCs w:val="24"/>
          <w:shd w:val="clear" w:color="auto" w:fill="FFFFFF"/>
          <w:lang w:val="en-GB"/>
        </w:rPr>
        <w:t xml:space="preserve"> </w:t>
      </w:r>
      <w:r w:rsidRPr="00AF3D69">
        <w:rPr>
          <w:rFonts w:asciiTheme="minorHAnsi" w:hAnsiTheme="minorHAnsi" w:cstheme="minorHAnsi"/>
          <w:color w:val="auto"/>
          <w:sz w:val="24"/>
          <w:szCs w:val="24"/>
          <w:shd w:val="clear" w:color="auto" w:fill="FFFFFF"/>
          <w:lang w:val="en-GB"/>
        </w:rPr>
        <w:t xml:space="preserve"> </w:t>
      </w:r>
      <w:r w:rsidR="002D1C21">
        <w:rPr>
          <w:rFonts w:asciiTheme="minorHAnsi" w:hAnsiTheme="minorHAnsi" w:cstheme="minorHAnsi"/>
          <w:color w:val="auto"/>
          <w:sz w:val="24"/>
          <w:szCs w:val="24"/>
          <w:shd w:val="clear" w:color="auto" w:fill="FFFFFF"/>
          <w:lang w:val="en-GB"/>
        </w:rPr>
        <w:t xml:space="preserve">Conference policy is available </w:t>
      </w:r>
      <w:hyperlink r:id="rId8" w:history="1">
        <w:r w:rsidR="002D1C21" w:rsidRPr="002D1C21">
          <w:rPr>
            <w:rStyle w:val="Hiperpovezava"/>
            <w:rFonts w:asciiTheme="minorHAnsi" w:hAnsiTheme="minorHAnsi" w:cstheme="minorHAnsi"/>
            <w:sz w:val="24"/>
            <w:szCs w:val="24"/>
            <w:shd w:val="clear" w:color="auto" w:fill="FFFFFF"/>
            <w:lang w:val="en-GB"/>
          </w:rPr>
          <w:t>here</w:t>
        </w:r>
      </w:hyperlink>
      <w:r w:rsidR="002D1C21">
        <w:rPr>
          <w:rFonts w:asciiTheme="minorHAnsi" w:hAnsiTheme="minorHAnsi" w:cstheme="minorHAnsi"/>
          <w:color w:val="auto"/>
          <w:sz w:val="24"/>
          <w:szCs w:val="24"/>
          <w:shd w:val="clear" w:color="auto" w:fill="FFFFFF"/>
          <w:lang w:val="en-GB"/>
        </w:rPr>
        <w:t xml:space="preserve">. </w:t>
      </w:r>
    </w:p>
    <w:p w:rsidR="007949BE" w:rsidRPr="00AF3D69" w:rsidRDefault="007949BE" w:rsidP="00E37AA4">
      <w:pPr>
        <w:spacing w:after="0"/>
        <w:jc w:val="both"/>
        <w:rPr>
          <w:rFonts w:asciiTheme="minorHAnsi" w:hAnsiTheme="minorHAnsi" w:cstheme="minorHAnsi"/>
          <w:color w:val="333333"/>
          <w:sz w:val="24"/>
          <w:szCs w:val="24"/>
          <w:shd w:val="clear" w:color="auto" w:fill="FFFFFF"/>
          <w:lang w:val="en-GB"/>
        </w:rPr>
      </w:pPr>
    </w:p>
    <w:p w:rsidR="00D76FB1" w:rsidRDefault="00527134" w:rsidP="00E37AA4">
      <w:pPr>
        <w:pStyle w:val="Navadensplet"/>
        <w:shd w:val="clear" w:color="auto" w:fill="FFFFFF"/>
        <w:spacing w:before="0" w:beforeAutospacing="0" w:after="0" w:afterAutospacing="0"/>
        <w:jc w:val="both"/>
        <w:rPr>
          <w:rStyle w:val="Krepko"/>
          <w:rFonts w:asciiTheme="minorHAnsi" w:hAnsiTheme="minorHAnsi" w:cstheme="minorHAnsi"/>
          <w:color w:val="333333"/>
          <w:lang w:val="en-GB"/>
        </w:rPr>
      </w:pPr>
      <w:r w:rsidRPr="00AF3D69">
        <w:rPr>
          <w:rStyle w:val="Krepko"/>
          <w:rFonts w:asciiTheme="minorHAnsi" w:hAnsiTheme="minorHAnsi" w:cstheme="minorHAnsi"/>
          <w:color w:val="333333"/>
          <w:lang w:val="en-GB"/>
        </w:rPr>
        <w:t xml:space="preserve">This years' conference topic is </w:t>
      </w:r>
    </w:p>
    <w:p w:rsidR="00527134" w:rsidRPr="00AF3D69" w:rsidRDefault="00527134" w:rsidP="00D76FB1">
      <w:pPr>
        <w:pStyle w:val="Navadensplet"/>
        <w:shd w:val="clear" w:color="auto" w:fill="FFFFFF"/>
        <w:spacing w:before="0" w:beforeAutospacing="0" w:after="0" w:afterAutospacing="0"/>
        <w:jc w:val="center"/>
        <w:rPr>
          <w:rFonts w:asciiTheme="minorHAnsi" w:hAnsiTheme="minorHAnsi" w:cstheme="minorHAnsi"/>
          <w:color w:val="333333"/>
          <w:lang w:val="en-GB"/>
        </w:rPr>
      </w:pPr>
      <w:r w:rsidRPr="00AF3D69">
        <w:rPr>
          <w:rStyle w:val="Poudarek"/>
          <w:rFonts w:asciiTheme="minorHAnsi" w:hAnsiTheme="minorHAnsi" w:cstheme="minorHAnsi"/>
          <w:b/>
          <w:bCs/>
          <w:color w:val="000080"/>
          <w:lang w:val="en-GB"/>
        </w:rPr>
        <w:t>How to maximize the impact of technology transfer funnel at TTOs?</w:t>
      </w:r>
    </w:p>
    <w:p w:rsidR="00E37AA4" w:rsidRPr="00AF3D69" w:rsidRDefault="00527134" w:rsidP="00E37AA4">
      <w:pPr>
        <w:pStyle w:val="Navadensplet"/>
        <w:shd w:val="clear" w:color="auto" w:fill="FFFFFF"/>
        <w:spacing w:before="0" w:beforeAutospacing="0" w:after="0" w:afterAutospacing="0"/>
        <w:jc w:val="both"/>
        <w:rPr>
          <w:rStyle w:val="Krepko"/>
          <w:rFonts w:asciiTheme="minorHAnsi" w:hAnsiTheme="minorHAnsi" w:cstheme="minorHAnsi"/>
          <w:lang w:val="en-GB"/>
        </w:rPr>
      </w:pPr>
      <w:r w:rsidRPr="00AF3D69">
        <w:rPr>
          <w:rStyle w:val="Krepko"/>
          <w:rFonts w:asciiTheme="minorHAnsi" w:hAnsiTheme="minorHAnsi" w:cstheme="minorHAnsi"/>
          <w:lang w:val="en-GB"/>
        </w:rPr>
        <w:t>Subtopics</w:t>
      </w:r>
      <w:r w:rsidR="004E58EA" w:rsidRPr="00AF3D69">
        <w:rPr>
          <w:rStyle w:val="Krepko"/>
          <w:rFonts w:asciiTheme="minorHAnsi" w:hAnsiTheme="minorHAnsi" w:cstheme="minorHAnsi"/>
          <w:lang w:val="en-GB"/>
        </w:rPr>
        <w:t xml:space="preserve"> are</w:t>
      </w:r>
      <w:r w:rsidRPr="00AF3D69">
        <w:rPr>
          <w:rStyle w:val="Krepko"/>
          <w:rFonts w:asciiTheme="minorHAnsi" w:hAnsiTheme="minorHAnsi" w:cstheme="minorHAnsi"/>
          <w:lang w:val="en-GB"/>
        </w:rPr>
        <w:t>:</w:t>
      </w:r>
    </w:p>
    <w:p w:rsidR="00E37AA4" w:rsidRPr="00AF3D69" w:rsidRDefault="00527134" w:rsidP="00E37AA4">
      <w:pPr>
        <w:pStyle w:val="Navadensplet"/>
        <w:shd w:val="clear" w:color="auto" w:fill="FFFFFF"/>
        <w:spacing w:before="0" w:beforeAutospacing="0" w:after="0" w:afterAutospacing="0"/>
        <w:jc w:val="both"/>
        <w:rPr>
          <w:rFonts w:asciiTheme="minorHAnsi" w:hAnsiTheme="minorHAnsi" w:cstheme="minorHAnsi"/>
          <w:lang w:val="en-GB"/>
        </w:rPr>
      </w:pPr>
      <w:r w:rsidRPr="00AF3D69">
        <w:rPr>
          <w:rFonts w:asciiTheme="minorHAnsi" w:hAnsiTheme="minorHAnsi" w:cstheme="minorHAnsi"/>
          <w:lang w:val="en-GB"/>
        </w:rPr>
        <w:t>Assisting enterprises in order to better use the RTD results from public research organizations</w:t>
      </w:r>
      <w:r w:rsidRPr="00AF3D69">
        <w:rPr>
          <w:rFonts w:asciiTheme="minorHAnsi" w:hAnsiTheme="minorHAnsi" w:cstheme="minorHAnsi"/>
          <w:lang w:val="en-GB"/>
        </w:rPr>
        <w:br/>
        <w:t>How to approach enterprise? The perspectives of TTOs, researchers and enterprises. The value proposition of early stage technologies for enterprises.</w:t>
      </w:r>
    </w:p>
    <w:p w:rsidR="00E37AA4" w:rsidRPr="00AF3D69" w:rsidRDefault="00527134" w:rsidP="00E37AA4">
      <w:pPr>
        <w:pStyle w:val="Navadensplet"/>
        <w:shd w:val="clear" w:color="auto" w:fill="FFFFFF"/>
        <w:spacing w:before="0" w:beforeAutospacing="0" w:after="0" w:afterAutospacing="0"/>
        <w:jc w:val="both"/>
        <w:rPr>
          <w:rFonts w:asciiTheme="minorHAnsi" w:hAnsiTheme="minorHAnsi" w:cstheme="minorHAnsi"/>
          <w:lang w:val="en-GB"/>
        </w:rPr>
      </w:pPr>
      <w:r w:rsidRPr="00AF3D69">
        <w:rPr>
          <w:rFonts w:asciiTheme="minorHAnsi" w:hAnsiTheme="minorHAnsi" w:cstheme="minorHAnsi"/>
          <w:lang w:val="en-GB"/>
        </w:rPr>
        <w:t xml:space="preserve">Creation of an efficient national </w:t>
      </w:r>
      <w:proofErr w:type="spellStart"/>
      <w:r w:rsidRPr="00AF3D69">
        <w:rPr>
          <w:rFonts w:asciiTheme="minorHAnsi" w:hAnsiTheme="minorHAnsi" w:cstheme="minorHAnsi"/>
          <w:lang w:val="en-GB"/>
        </w:rPr>
        <w:t>PoC</w:t>
      </w:r>
      <w:proofErr w:type="spellEnd"/>
      <w:r w:rsidRPr="00AF3D69">
        <w:rPr>
          <w:rFonts w:asciiTheme="minorHAnsi" w:hAnsiTheme="minorHAnsi" w:cstheme="minorHAnsi"/>
          <w:lang w:val="en-GB"/>
        </w:rPr>
        <w:t xml:space="preserve"> funding system.</w:t>
      </w:r>
    </w:p>
    <w:p w:rsidR="00E37AA4" w:rsidRPr="00AF3D69" w:rsidRDefault="00527134" w:rsidP="00E37AA4">
      <w:pPr>
        <w:pStyle w:val="Navadensplet"/>
        <w:shd w:val="clear" w:color="auto" w:fill="FFFFFF"/>
        <w:spacing w:before="0" w:beforeAutospacing="0" w:after="0" w:afterAutospacing="0"/>
        <w:jc w:val="both"/>
        <w:rPr>
          <w:rFonts w:asciiTheme="minorHAnsi" w:hAnsiTheme="minorHAnsi" w:cstheme="minorHAnsi"/>
          <w:lang w:val="en-GB"/>
        </w:rPr>
      </w:pPr>
      <w:r w:rsidRPr="00AF3D69">
        <w:rPr>
          <w:rFonts w:asciiTheme="minorHAnsi" w:hAnsiTheme="minorHAnsi" w:cstheme="minorHAnsi"/>
          <w:lang w:val="en-GB"/>
        </w:rPr>
        <w:t>Helping spin-offs to succeed</w:t>
      </w:r>
    </w:p>
    <w:p w:rsidR="00527134" w:rsidRPr="00AF3D69" w:rsidRDefault="00527134" w:rsidP="00E37AA4">
      <w:pPr>
        <w:pStyle w:val="Navadensplet"/>
        <w:shd w:val="clear" w:color="auto" w:fill="FFFFFF"/>
        <w:spacing w:before="0" w:beforeAutospacing="0" w:after="0" w:afterAutospacing="0"/>
        <w:jc w:val="both"/>
        <w:rPr>
          <w:rFonts w:asciiTheme="minorHAnsi" w:hAnsiTheme="minorHAnsi" w:cstheme="minorHAnsi"/>
          <w:lang w:val="en-GB"/>
        </w:rPr>
      </w:pPr>
      <w:r w:rsidRPr="00AF3D69">
        <w:rPr>
          <w:rFonts w:asciiTheme="minorHAnsi" w:hAnsiTheme="minorHAnsi" w:cstheme="minorHAnsi"/>
          <w:lang w:val="en-GB"/>
        </w:rPr>
        <w:t>Improving the knowledge base of technology transfer experts</w:t>
      </w:r>
    </w:p>
    <w:p w:rsidR="00E37AA4" w:rsidRPr="00AF3D69" w:rsidRDefault="00E37AA4" w:rsidP="00E37AA4">
      <w:pPr>
        <w:pStyle w:val="Navadensplet"/>
        <w:shd w:val="clear" w:color="auto" w:fill="FFFFFF"/>
        <w:spacing w:before="0" w:beforeAutospacing="0" w:after="0" w:afterAutospacing="0"/>
        <w:jc w:val="both"/>
        <w:rPr>
          <w:rStyle w:val="Krepko"/>
          <w:rFonts w:asciiTheme="minorHAnsi" w:hAnsiTheme="minorHAnsi" w:cstheme="minorHAnsi"/>
          <w:lang w:val="en-GB"/>
        </w:rPr>
      </w:pPr>
    </w:p>
    <w:p w:rsidR="00527134" w:rsidRDefault="00527134" w:rsidP="00E37AA4">
      <w:pPr>
        <w:pStyle w:val="Navadensplet"/>
        <w:shd w:val="clear" w:color="auto" w:fill="FFFFFF"/>
        <w:spacing w:before="0" w:beforeAutospacing="0" w:after="0" w:afterAutospacing="0"/>
        <w:jc w:val="both"/>
        <w:rPr>
          <w:rStyle w:val="Krepko"/>
          <w:rFonts w:asciiTheme="minorHAnsi" w:hAnsiTheme="minorHAnsi" w:cstheme="minorHAnsi"/>
          <w:lang w:val="en-GB"/>
        </w:rPr>
      </w:pPr>
      <w:r w:rsidRPr="00AF3D69">
        <w:rPr>
          <w:rStyle w:val="Krepko"/>
          <w:rFonts w:asciiTheme="minorHAnsi" w:hAnsiTheme="minorHAnsi" w:cstheme="minorHAnsi"/>
          <w:lang w:val="en-GB"/>
        </w:rPr>
        <w:t xml:space="preserve">Call for papers: </w:t>
      </w:r>
    </w:p>
    <w:p w:rsidR="003F5FB6" w:rsidRPr="003F5FB6" w:rsidRDefault="003F5FB6" w:rsidP="003F5FB6">
      <w:pPr>
        <w:spacing w:after="0"/>
        <w:rPr>
          <w:rFonts w:ascii="Times New Roman" w:eastAsiaTheme="minorHAnsi" w:hAnsi="Times New Roman" w:cs="Times New Roman"/>
          <w:color w:val="auto"/>
          <w:sz w:val="24"/>
          <w:szCs w:val="24"/>
        </w:rPr>
      </w:pPr>
      <w:r w:rsidRPr="003F5FB6">
        <w:rPr>
          <w:color w:val="auto"/>
          <w:sz w:val="24"/>
          <w:szCs w:val="24"/>
          <w:lang w:val="en-GB"/>
        </w:rPr>
        <w:t>- Key inventions and their protection for the greater good</w:t>
      </w:r>
    </w:p>
    <w:p w:rsidR="003F5FB6" w:rsidRPr="003F5FB6" w:rsidRDefault="003F5FB6" w:rsidP="003F5FB6">
      <w:pPr>
        <w:spacing w:after="0"/>
        <w:rPr>
          <w:color w:val="auto"/>
          <w:sz w:val="24"/>
          <w:szCs w:val="24"/>
        </w:rPr>
      </w:pPr>
      <w:r w:rsidRPr="003F5FB6">
        <w:rPr>
          <w:color w:val="auto"/>
          <w:sz w:val="24"/>
          <w:szCs w:val="24"/>
          <w:lang w:val="en-GB"/>
        </w:rPr>
        <w:t>- Key trends in IP protection and TT</w:t>
      </w:r>
    </w:p>
    <w:p w:rsidR="003F5FB6" w:rsidRPr="003F5FB6" w:rsidRDefault="003F5FB6" w:rsidP="003F5FB6">
      <w:pPr>
        <w:spacing w:after="0"/>
        <w:rPr>
          <w:color w:val="auto"/>
          <w:sz w:val="24"/>
          <w:szCs w:val="24"/>
        </w:rPr>
      </w:pPr>
      <w:r w:rsidRPr="003F5FB6">
        <w:rPr>
          <w:color w:val="auto"/>
          <w:sz w:val="24"/>
          <w:szCs w:val="24"/>
          <w:lang w:val="en-GB"/>
        </w:rPr>
        <w:t>- Status and changes in national IP protection and TT situations during the last decade</w:t>
      </w:r>
    </w:p>
    <w:p w:rsidR="003F5FB6" w:rsidRPr="003F5FB6" w:rsidRDefault="003F5FB6" w:rsidP="003F5FB6">
      <w:pPr>
        <w:spacing w:after="0"/>
        <w:rPr>
          <w:color w:val="auto"/>
          <w:sz w:val="24"/>
          <w:szCs w:val="24"/>
        </w:rPr>
      </w:pPr>
      <w:r w:rsidRPr="003F5FB6">
        <w:rPr>
          <w:color w:val="auto"/>
          <w:sz w:val="24"/>
          <w:szCs w:val="24"/>
          <w:lang w:val="en-GB"/>
        </w:rPr>
        <w:t>- The main issues to be addressed in the SEE region to activate the IP protection and TT players</w:t>
      </w:r>
    </w:p>
    <w:p w:rsidR="003F5FB6" w:rsidRPr="003F5FB6" w:rsidRDefault="003F5FB6" w:rsidP="003F5FB6">
      <w:pPr>
        <w:spacing w:after="0"/>
        <w:rPr>
          <w:color w:val="auto"/>
          <w:sz w:val="24"/>
          <w:szCs w:val="24"/>
        </w:rPr>
      </w:pPr>
      <w:r w:rsidRPr="003F5FB6">
        <w:rPr>
          <w:color w:val="auto"/>
          <w:sz w:val="24"/>
          <w:szCs w:val="24"/>
          <w:lang w:val="en-GB"/>
        </w:rPr>
        <w:t>- The main differences between the SEE region and the rest of EU or the US/JP/AU</w:t>
      </w:r>
    </w:p>
    <w:p w:rsidR="003F5FB6" w:rsidRPr="003F5FB6" w:rsidRDefault="003F5FB6" w:rsidP="003F5FB6">
      <w:pPr>
        <w:spacing w:after="0"/>
        <w:rPr>
          <w:color w:val="auto"/>
          <w:sz w:val="24"/>
          <w:szCs w:val="24"/>
        </w:rPr>
      </w:pPr>
      <w:r w:rsidRPr="003F5FB6">
        <w:rPr>
          <w:color w:val="auto"/>
          <w:sz w:val="24"/>
          <w:szCs w:val="24"/>
          <w:lang w:val="en-GB"/>
        </w:rPr>
        <w:t>- National IP protection and TT networks: a profit or a hindrance</w:t>
      </w:r>
    </w:p>
    <w:p w:rsidR="003F5FB6" w:rsidRPr="003F5FB6" w:rsidRDefault="003F5FB6" w:rsidP="003F5FB6">
      <w:pPr>
        <w:spacing w:after="0"/>
        <w:rPr>
          <w:color w:val="auto"/>
          <w:sz w:val="24"/>
          <w:szCs w:val="24"/>
        </w:rPr>
      </w:pPr>
      <w:r w:rsidRPr="003F5FB6">
        <w:rPr>
          <w:color w:val="auto"/>
          <w:sz w:val="24"/>
          <w:szCs w:val="24"/>
          <w:lang w:val="en-GB"/>
        </w:rPr>
        <w:t>- Governmental support to IP protection and TT:  ups and downs</w:t>
      </w:r>
    </w:p>
    <w:p w:rsidR="003F5FB6" w:rsidRPr="003F5FB6" w:rsidRDefault="003F5FB6" w:rsidP="003F5FB6">
      <w:pPr>
        <w:spacing w:after="0"/>
        <w:rPr>
          <w:color w:val="auto"/>
          <w:sz w:val="24"/>
          <w:szCs w:val="24"/>
        </w:rPr>
      </w:pPr>
      <w:r w:rsidRPr="003F5FB6">
        <w:rPr>
          <w:color w:val="auto"/>
          <w:sz w:val="24"/>
          <w:szCs w:val="24"/>
          <w:lang w:val="en-GB"/>
        </w:rPr>
        <w:t>- Governmental support vs institutional support of IP protection and TT</w:t>
      </w:r>
    </w:p>
    <w:p w:rsidR="003F5FB6" w:rsidRPr="003F5FB6" w:rsidRDefault="003F5FB6" w:rsidP="003F5FB6">
      <w:pPr>
        <w:spacing w:after="0"/>
        <w:rPr>
          <w:color w:val="auto"/>
          <w:sz w:val="24"/>
          <w:szCs w:val="24"/>
        </w:rPr>
      </w:pPr>
      <w:r w:rsidRPr="003F5FB6">
        <w:rPr>
          <w:color w:val="auto"/>
          <w:sz w:val="24"/>
          <w:szCs w:val="24"/>
          <w:lang w:val="en-GB"/>
        </w:rPr>
        <w:t>- IP and internal secret know-how: who prefers what and why</w:t>
      </w:r>
    </w:p>
    <w:p w:rsidR="003F5FB6" w:rsidRPr="003F5FB6" w:rsidRDefault="003F5FB6" w:rsidP="003F5FB6">
      <w:pPr>
        <w:spacing w:after="0"/>
        <w:rPr>
          <w:color w:val="auto"/>
          <w:sz w:val="24"/>
          <w:szCs w:val="24"/>
        </w:rPr>
      </w:pPr>
      <w:r w:rsidRPr="003F5FB6">
        <w:rPr>
          <w:color w:val="auto"/>
          <w:sz w:val="24"/>
          <w:szCs w:val="24"/>
          <w:lang w:val="en-GB"/>
        </w:rPr>
        <w:t>- Other, chosen by the contributor</w:t>
      </w:r>
    </w:p>
    <w:p w:rsidR="004E58EA" w:rsidRPr="00AF3D69" w:rsidRDefault="004E58EA" w:rsidP="007949BE">
      <w:pPr>
        <w:spacing w:after="0"/>
        <w:jc w:val="both"/>
        <w:rPr>
          <w:rFonts w:asciiTheme="minorHAnsi" w:hAnsiTheme="minorHAnsi" w:cstheme="minorHAnsi"/>
          <w:b/>
          <w:sz w:val="24"/>
          <w:szCs w:val="24"/>
          <w:lang w:val="en-GB"/>
        </w:rPr>
      </w:pPr>
      <w:r w:rsidRPr="00AF3D69">
        <w:rPr>
          <w:rFonts w:asciiTheme="minorHAnsi" w:hAnsiTheme="minorHAnsi" w:cstheme="minorHAnsi"/>
          <w:b/>
          <w:sz w:val="24"/>
          <w:szCs w:val="24"/>
          <w:lang w:val="en-GB"/>
        </w:rPr>
        <w:lastRenderedPageBreak/>
        <w:t xml:space="preserve">Instruction for authors </w:t>
      </w:r>
    </w:p>
    <w:p w:rsidR="008D2420" w:rsidRPr="00AF3D69" w:rsidRDefault="004E58EA" w:rsidP="007949BE">
      <w:pPr>
        <w:spacing w:after="0"/>
        <w:jc w:val="both"/>
        <w:rPr>
          <w:rFonts w:asciiTheme="minorHAnsi" w:hAnsiTheme="minorHAnsi" w:cstheme="minorHAnsi"/>
          <w:sz w:val="24"/>
          <w:szCs w:val="24"/>
          <w:lang w:val="en-GB"/>
        </w:rPr>
      </w:pPr>
      <w:r w:rsidRPr="00AF3D69">
        <w:rPr>
          <w:rFonts w:asciiTheme="minorHAnsi" w:hAnsiTheme="minorHAnsi" w:cstheme="minorHAnsi"/>
          <w:sz w:val="24"/>
          <w:szCs w:val="24"/>
          <w:lang w:val="en-GB"/>
        </w:rPr>
        <w:t xml:space="preserve">The Program Committee calls for papers on the </w:t>
      </w:r>
      <w:r w:rsidRPr="00537EDE">
        <w:rPr>
          <w:rFonts w:asciiTheme="minorHAnsi" w:hAnsiTheme="minorHAnsi" w:cstheme="minorHAnsi"/>
          <w:color w:val="auto"/>
          <w:sz w:val="24"/>
          <w:szCs w:val="24"/>
          <w:lang w:val="en-GB"/>
        </w:rPr>
        <w:t xml:space="preserve">topics of the conference. The papers should not exceed four pages, and should be written in English. </w:t>
      </w:r>
      <w:r w:rsidR="00BC2CE0" w:rsidRPr="00537EDE">
        <w:rPr>
          <w:rFonts w:asciiTheme="minorHAnsi" w:hAnsiTheme="minorHAnsi" w:cstheme="minorHAnsi"/>
          <w:color w:val="auto"/>
          <w:spacing w:val="8"/>
          <w:sz w:val="24"/>
          <w:szCs w:val="24"/>
          <w:shd w:val="clear" w:color="auto" w:fill="FFFFFF"/>
          <w:lang w:val="en-GB"/>
        </w:rPr>
        <w:t>Papers written in program Microsoft Word must be made according to </w:t>
      </w:r>
      <w:hyperlink r:id="rId9" w:history="1">
        <w:r w:rsidR="00BC2CE0" w:rsidRPr="00AF3D69">
          <w:rPr>
            <w:rStyle w:val="Hiperpovezava"/>
            <w:rFonts w:asciiTheme="minorHAnsi" w:hAnsiTheme="minorHAnsi" w:cstheme="minorHAnsi"/>
            <w:color w:val="3981A3"/>
            <w:spacing w:val="8"/>
            <w:sz w:val="24"/>
            <w:szCs w:val="24"/>
            <w:shd w:val="clear" w:color="auto" w:fill="FFFFFF"/>
            <w:lang w:val="en-GB"/>
          </w:rPr>
          <w:t>MS Word template</w:t>
        </w:r>
      </w:hyperlink>
      <w:r w:rsidR="00B370F6">
        <w:rPr>
          <w:rStyle w:val="Hiperpovezava"/>
          <w:rFonts w:asciiTheme="minorHAnsi" w:hAnsiTheme="minorHAnsi" w:cstheme="minorHAnsi"/>
          <w:color w:val="3981A3"/>
          <w:spacing w:val="8"/>
          <w:sz w:val="24"/>
          <w:szCs w:val="24"/>
          <w:shd w:val="clear" w:color="auto" w:fill="FFFFFF"/>
          <w:lang w:val="en-GB"/>
        </w:rPr>
        <w:t>.</w:t>
      </w:r>
      <w:r w:rsidR="00BC2CE0" w:rsidRPr="00AF3D69">
        <w:rPr>
          <w:rFonts w:asciiTheme="minorHAnsi" w:hAnsiTheme="minorHAnsi" w:cstheme="minorHAnsi"/>
          <w:sz w:val="24"/>
          <w:szCs w:val="24"/>
          <w:lang w:val="en-GB"/>
        </w:rPr>
        <w:t xml:space="preserve"> </w:t>
      </w:r>
      <w:hyperlink r:id="rId10" w:history="1">
        <w:r w:rsidR="00B201CE" w:rsidRPr="00B201CE">
          <w:rPr>
            <w:rStyle w:val="Hiperpovezava"/>
            <w:rFonts w:asciiTheme="minorHAnsi" w:hAnsiTheme="minorHAnsi" w:cstheme="minorHAnsi"/>
            <w:sz w:val="24"/>
            <w:szCs w:val="24"/>
            <w:lang w:val="en-GB"/>
          </w:rPr>
          <w:t>Preliminary Registration Form</w:t>
        </w:r>
      </w:hyperlink>
      <w:r w:rsidR="00B201CE">
        <w:rPr>
          <w:rFonts w:asciiTheme="minorHAnsi" w:hAnsiTheme="minorHAnsi" w:cstheme="minorHAnsi"/>
          <w:sz w:val="24"/>
          <w:szCs w:val="24"/>
          <w:lang w:val="en-GB"/>
        </w:rPr>
        <w:t xml:space="preserve"> to be filled in by 10</w:t>
      </w:r>
      <w:r w:rsidR="00B201CE" w:rsidRPr="00B201CE">
        <w:rPr>
          <w:rFonts w:asciiTheme="minorHAnsi" w:hAnsiTheme="minorHAnsi" w:cstheme="minorHAnsi"/>
          <w:sz w:val="24"/>
          <w:szCs w:val="24"/>
          <w:vertAlign w:val="superscript"/>
          <w:lang w:val="en-GB"/>
        </w:rPr>
        <w:t>th</w:t>
      </w:r>
      <w:r w:rsidR="00B201CE">
        <w:rPr>
          <w:rFonts w:asciiTheme="minorHAnsi" w:hAnsiTheme="minorHAnsi" w:cstheme="minorHAnsi"/>
          <w:sz w:val="24"/>
          <w:szCs w:val="24"/>
          <w:lang w:val="en-GB"/>
        </w:rPr>
        <w:t xml:space="preserve"> of August. </w:t>
      </w:r>
      <w:hyperlink r:id="rId11" w:history="1">
        <w:r w:rsidR="00B201CE" w:rsidRPr="00CE0D07">
          <w:rPr>
            <w:rStyle w:val="Hiperpovezava"/>
            <w:rFonts w:asciiTheme="minorHAnsi" w:hAnsiTheme="minorHAnsi" w:cstheme="minorHAnsi"/>
            <w:sz w:val="24"/>
            <w:szCs w:val="24"/>
            <w:lang w:val="en-GB"/>
          </w:rPr>
          <w:t>Final submission</w:t>
        </w:r>
      </w:hyperlink>
      <w:r w:rsidR="00B201CE">
        <w:rPr>
          <w:rFonts w:asciiTheme="minorHAnsi" w:hAnsiTheme="minorHAnsi" w:cstheme="minorHAnsi"/>
          <w:sz w:val="24"/>
          <w:szCs w:val="24"/>
          <w:lang w:val="en-GB"/>
        </w:rPr>
        <w:t xml:space="preserve"> by 17</w:t>
      </w:r>
      <w:r w:rsidR="00B201CE" w:rsidRPr="00B201CE">
        <w:rPr>
          <w:rFonts w:asciiTheme="minorHAnsi" w:hAnsiTheme="minorHAnsi" w:cstheme="minorHAnsi"/>
          <w:sz w:val="24"/>
          <w:szCs w:val="24"/>
          <w:vertAlign w:val="superscript"/>
          <w:lang w:val="en-GB"/>
        </w:rPr>
        <w:t>th</w:t>
      </w:r>
      <w:r w:rsidR="00B201CE">
        <w:rPr>
          <w:rFonts w:asciiTheme="minorHAnsi" w:hAnsiTheme="minorHAnsi" w:cstheme="minorHAnsi"/>
          <w:sz w:val="24"/>
          <w:szCs w:val="24"/>
          <w:lang w:val="en-GB"/>
        </w:rPr>
        <w:t xml:space="preserve"> of August. </w:t>
      </w:r>
      <w:r w:rsidRPr="00AF3D69">
        <w:rPr>
          <w:rFonts w:asciiTheme="minorHAnsi" w:hAnsiTheme="minorHAnsi" w:cstheme="minorHAnsi"/>
          <w:sz w:val="24"/>
          <w:szCs w:val="24"/>
          <w:lang w:val="en-GB"/>
        </w:rPr>
        <w:t>The papers will be reviewed by the Programme Committee. The accepted papers will be published in the conference proceedings</w:t>
      </w:r>
      <w:r w:rsidR="008C7776" w:rsidRPr="00AF3D69">
        <w:rPr>
          <w:rFonts w:asciiTheme="minorHAnsi" w:hAnsiTheme="minorHAnsi" w:cstheme="minorHAnsi"/>
          <w:sz w:val="24"/>
          <w:szCs w:val="24"/>
          <w:lang w:val="en-GB"/>
        </w:rPr>
        <w:t xml:space="preserve"> with an ISBN</w:t>
      </w:r>
      <w:r w:rsidR="00C212BB" w:rsidRPr="00AF3D69">
        <w:rPr>
          <w:rFonts w:asciiTheme="minorHAnsi" w:hAnsiTheme="minorHAnsi" w:cstheme="minorHAnsi"/>
          <w:sz w:val="24"/>
          <w:szCs w:val="24"/>
          <w:lang w:val="en-GB"/>
        </w:rPr>
        <w:t>,</w:t>
      </w:r>
      <w:r w:rsidR="008C7776" w:rsidRPr="00AF3D69">
        <w:rPr>
          <w:rFonts w:asciiTheme="minorHAnsi" w:hAnsiTheme="minorHAnsi" w:cstheme="minorHAnsi"/>
          <w:sz w:val="24"/>
          <w:szCs w:val="24"/>
          <w:lang w:val="en-GB"/>
        </w:rPr>
        <w:t xml:space="preserve"> posted (open access) on the ITTC web page</w:t>
      </w:r>
      <w:r w:rsidRPr="00AF3D69">
        <w:rPr>
          <w:rFonts w:asciiTheme="minorHAnsi" w:hAnsiTheme="minorHAnsi" w:cstheme="minorHAnsi"/>
          <w:sz w:val="24"/>
          <w:szCs w:val="24"/>
          <w:lang w:val="en-GB"/>
        </w:rPr>
        <w:t xml:space="preserve"> and presented </w:t>
      </w:r>
      <w:r w:rsidR="00C212BB" w:rsidRPr="00AF3D69">
        <w:rPr>
          <w:rFonts w:asciiTheme="minorHAnsi" w:hAnsiTheme="minorHAnsi" w:cstheme="minorHAnsi"/>
          <w:sz w:val="24"/>
          <w:szCs w:val="24"/>
          <w:lang w:val="en-GB"/>
        </w:rPr>
        <w:t xml:space="preserve">by the authors </w:t>
      </w:r>
      <w:r w:rsidRPr="00AF3D69">
        <w:rPr>
          <w:rFonts w:asciiTheme="minorHAnsi" w:hAnsiTheme="minorHAnsi" w:cstheme="minorHAnsi"/>
          <w:sz w:val="24"/>
          <w:szCs w:val="24"/>
          <w:lang w:val="en-GB"/>
        </w:rPr>
        <w:t xml:space="preserve">at the conference. </w:t>
      </w:r>
    </w:p>
    <w:p w:rsidR="004E58EA" w:rsidRPr="00AF3D69" w:rsidRDefault="004E58EA" w:rsidP="007949BE">
      <w:pPr>
        <w:spacing w:after="0"/>
        <w:jc w:val="both"/>
        <w:rPr>
          <w:rFonts w:asciiTheme="minorHAnsi" w:hAnsiTheme="minorHAnsi" w:cstheme="minorHAnsi"/>
          <w:sz w:val="24"/>
          <w:szCs w:val="24"/>
          <w:lang w:val="en-GB"/>
        </w:rPr>
      </w:pPr>
    </w:p>
    <w:p w:rsidR="00C212BB" w:rsidRPr="00AF3D69" w:rsidRDefault="004E58EA" w:rsidP="007949BE">
      <w:pPr>
        <w:spacing w:after="0"/>
        <w:jc w:val="both"/>
        <w:rPr>
          <w:rFonts w:asciiTheme="minorHAnsi" w:hAnsiTheme="minorHAnsi" w:cstheme="minorHAnsi"/>
          <w:sz w:val="24"/>
          <w:szCs w:val="24"/>
          <w:lang w:val="en-GB"/>
        </w:rPr>
      </w:pPr>
      <w:r w:rsidRPr="00AF3D69">
        <w:rPr>
          <w:rFonts w:asciiTheme="minorHAnsi" w:hAnsiTheme="minorHAnsi" w:cstheme="minorHAnsi"/>
          <w:b/>
          <w:sz w:val="24"/>
          <w:szCs w:val="24"/>
          <w:lang w:val="en-GB"/>
        </w:rPr>
        <w:t xml:space="preserve">Conference programme </w:t>
      </w:r>
      <w:r w:rsidR="00537EDE">
        <w:rPr>
          <w:rFonts w:asciiTheme="minorHAnsi" w:hAnsiTheme="minorHAnsi" w:cstheme="minorHAnsi"/>
          <w:b/>
          <w:sz w:val="24"/>
          <w:szCs w:val="24"/>
          <w:lang w:val="en-GB"/>
        </w:rPr>
        <w:t>tbc</w:t>
      </w:r>
    </w:p>
    <w:tbl>
      <w:tblPr>
        <w:tblW w:w="0" w:type="auto"/>
        <w:tblCellMar>
          <w:left w:w="0" w:type="dxa"/>
          <w:right w:w="0" w:type="dxa"/>
        </w:tblCellMar>
        <w:tblLook w:val="04A0" w:firstRow="1" w:lastRow="0" w:firstColumn="1" w:lastColumn="0" w:noHBand="0" w:noVBand="1"/>
      </w:tblPr>
      <w:tblGrid>
        <w:gridCol w:w="2849"/>
        <w:gridCol w:w="3163"/>
        <w:gridCol w:w="3040"/>
      </w:tblGrid>
      <w:tr w:rsidR="00C212BB" w:rsidRPr="00AF3D69" w:rsidTr="00C663C6">
        <w:tc>
          <w:tcPr>
            <w:tcW w:w="2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08.30 - 09.00</w:t>
            </w:r>
          </w:p>
        </w:tc>
        <w:tc>
          <w:tcPr>
            <w:tcW w:w="620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jc w:val="center"/>
              <w:rPr>
                <w:rFonts w:asciiTheme="minorHAnsi" w:hAnsiTheme="minorHAnsi" w:cstheme="minorHAnsi"/>
                <w:sz w:val="24"/>
                <w:szCs w:val="24"/>
                <w:lang w:val="en-GB"/>
              </w:rPr>
            </w:pPr>
            <w:r w:rsidRPr="00AF3D69">
              <w:rPr>
                <w:rFonts w:asciiTheme="minorHAnsi" w:hAnsiTheme="minorHAnsi" w:cstheme="minorHAnsi"/>
                <w:sz w:val="24"/>
                <w:szCs w:val="24"/>
                <w:lang w:val="en-GB"/>
              </w:rPr>
              <w:t>Registration</w:t>
            </w:r>
          </w:p>
        </w:tc>
      </w:tr>
      <w:tr w:rsidR="00C212BB" w:rsidRPr="00AF3D69" w:rsidTr="00C663C6">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09.00 – 09.15</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Welcome address</w:t>
            </w:r>
          </w:p>
        </w:tc>
        <w:tc>
          <w:tcPr>
            <w:tcW w:w="304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B2R meetings</w:t>
            </w:r>
          </w:p>
        </w:tc>
      </w:tr>
      <w:tr w:rsidR="00C212BB" w:rsidRPr="00AF3D69" w:rsidTr="00C663C6">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09.15 – 10.00</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 xml:space="preserve">Key note speech </w:t>
            </w:r>
          </w:p>
        </w:tc>
        <w:tc>
          <w:tcPr>
            <w:tcW w:w="0" w:type="auto"/>
            <w:vMerge/>
            <w:tcBorders>
              <w:top w:val="nil"/>
              <w:left w:val="nil"/>
              <w:bottom w:val="single" w:sz="8" w:space="0" w:color="auto"/>
              <w:right w:val="single" w:sz="8" w:space="0" w:color="auto"/>
            </w:tcBorders>
            <w:vAlign w:val="center"/>
            <w:hideMark/>
          </w:tcPr>
          <w:p w:rsidR="00C212BB" w:rsidRPr="00AF3D69" w:rsidRDefault="00C212BB" w:rsidP="00C663C6">
            <w:pPr>
              <w:rPr>
                <w:rFonts w:asciiTheme="minorHAnsi" w:hAnsiTheme="minorHAnsi" w:cstheme="minorHAnsi"/>
                <w:sz w:val="24"/>
                <w:szCs w:val="24"/>
                <w:lang w:val="en-GB"/>
              </w:rPr>
            </w:pPr>
          </w:p>
        </w:tc>
      </w:tr>
      <w:tr w:rsidR="00C212BB" w:rsidRPr="00AF3D69" w:rsidTr="00C663C6">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10.00 – 12.00</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Best Innovation with Business Proposition: Pitch Competition</w:t>
            </w:r>
          </w:p>
        </w:tc>
        <w:tc>
          <w:tcPr>
            <w:tcW w:w="0" w:type="auto"/>
            <w:vMerge/>
            <w:tcBorders>
              <w:top w:val="nil"/>
              <w:left w:val="nil"/>
              <w:bottom w:val="single" w:sz="8" w:space="0" w:color="auto"/>
              <w:right w:val="single" w:sz="8" w:space="0" w:color="auto"/>
            </w:tcBorders>
            <w:vAlign w:val="center"/>
            <w:hideMark/>
          </w:tcPr>
          <w:p w:rsidR="00C212BB" w:rsidRPr="00AF3D69" w:rsidRDefault="00C212BB" w:rsidP="00C663C6">
            <w:pPr>
              <w:rPr>
                <w:rFonts w:asciiTheme="minorHAnsi" w:hAnsiTheme="minorHAnsi" w:cstheme="minorHAnsi"/>
                <w:sz w:val="24"/>
                <w:szCs w:val="24"/>
                <w:lang w:val="en-GB"/>
              </w:rPr>
            </w:pPr>
          </w:p>
        </w:tc>
      </w:tr>
      <w:tr w:rsidR="00C212BB" w:rsidRPr="00AF3D69" w:rsidTr="00C663C6">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12.00 – 13.00</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Light lunch</w:t>
            </w:r>
            <w:r w:rsidRPr="00AF3D69">
              <w:rPr>
                <w:rFonts w:asciiTheme="minorHAnsi" w:hAnsiTheme="minorHAnsi" w:cstheme="minorHAnsi"/>
                <w:b/>
                <w:bCs/>
                <w:sz w:val="24"/>
                <w:szCs w:val="24"/>
                <w:lang w:val="en-GB"/>
              </w:rPr>
              <w:t xml:space="preserve"> </w:t>
            </w:r>
          </w:p>
        </w:tc>
        <w:tc>
          <w:tcPr>
            <w:tcW w:w="0" w:type="auto"/>
            <w:vMerge/>
            <w:tcBorders>
              <w:top w:val="nil"/>
              <w:left w:val="nil"/>
              <w:bottom w:val="single" w:sz="8" w:space="0" w:color="auto"/>
              <w:right w:val="single" w:sz="8" w:space="0" w:color="auto"/>
            </w:tcBorders>
            <w:vAlign w:val="center"/>
            <w:hideMark/>
          </w:tcPr>
          <w:p w:rsidR="00C212BB" w:rsidRPr="00AF3D69" w:rsidRDefault="00C212BB" w:rsidP="00C663C6">
            <w:pPr>
              <w:rPr>
                <w:rFonts w:asciiTheme="minorHAnsi" w:hAnsiTheme="minorHAnsi" w:cstheme="minorHAnsi"/>
                <w:sz w:val="24"/>
                <w:szCs w:val="24"/>
                <w:lang w:val="en-GB"/>
              </w:rPr>
            </w:pPr>
          </w:p>
        </w:tc>
      </w:tr>
      <w:tr w:rsidR="00C212BB" w:rsidRPr="00AF3D69" w:rsidTr="00C663C6">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13.00 – 13.20</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b/>
                <w:bCs/>
                <w:sz w:val="24"/>
                <w:szCs w:val="24"/>
                <w:lang w:val="en-GB"/>
              </w:rPr>
              <w:t>Award announcement  / ceremony: Best innovation with business proposition</w:t>
            </w:r>
          </w:p>
        </w:tc>
        <w:tc>
          <w:tcPr>
            <w:tcW w:w="0" w:type="auto"/>
            <w:vMerge/>
            <w:tcBorders>
              <w:top w:val="nil"/>
              <w:left w:val="nil"/>
              <w:bottom w:val="single" w:sz="8" w:space="0" w:color="auto"/>
              <w:right w:val="single" w:sz="8" w:space="0" w:color="auto"/>
            </w:tcBorders>
            <w:vAlign w:val="center"/>
            <w:hideMark/>
          </w:tcPr>
          <w:p w:rsidR="00C212BB" w:rsidRPr="00AF3D69" w:rsidRDefault="00C212BB" w:rsidP="00C663C6">
            <w:pPr>
              <w:rPr>
                <w:rFonts w:asciiTheme="minorHAnsi" w:hAnsiTheme="minorHAnsi" w:cstheme="minorHAnsi"/>
                <w:sz w:val="24"/>
                <w:szCs w:val="24"/>
                <w:lang w:val="en-GB"/>
              </w:rPr>
            </w:pPr>
          </w:p>
        </w:tc>
      </w:tr>
      <w:tr w:rsidR="00C212BB" w:rsidRPr="00AF3D69" w:rsidTr="00C663C6">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13.20 – 14.45</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 xml:space="preserve">Paper presentations </w:t>
            </w:r>
          </w:p>
        </w:tc>
        <w:tc>
          <w:tcPr>
            <w:tcW w:w="3040" w:type="dxa"/>
            <w:tcBorders>
              <w:top w:val="nil"/>
              <w:left w:val="nil"/>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b/>
                <w:bCs/>
                <w:sz w:val="24"/>
                <w:szCs w:val="24"/>
                <w:lang w:val="en-GB"/>
              </w:rPr>
              <w:t xml:space="preserve">Award ceremony: WIPO </w:t>
            </w:r>
            <w:r w:rsidR="007D2646">
              <w:rPr>
                <w:rFonts w:asciiTheme="minorHAnsi" w:hAnsiTheme="minorHAnsi" w:cstheme="minorHAnsi"/>
                <w:b/>
                <w:bCs/>
                <w:sz w:val="24"/>
                <w:szCs w:val="24"/>
                <w:lang w:val="en-GB"/>
              </w:rPr>
              <w:t xml:space="preserve">IP </w:t>
            </w:r>
            <w:r w:rsidRPr="00AF3D69">
              <w:rPr>
                <w:rFonts w:asciiTheme="minorHAnsi" w:hAnsiTheme="minorHAnsi" w:cstheme="minorHAnsi"/>
                <w:b/>
                <w:bCs/>
                <w:sz w:val="24"/>
                <w:szCs w:val="24"/>
                <w:lang w:val="en-GB"/>
              </w:rPr>
              <w:t xml:space="preserve">Enterprise Trophy </w:t>
            </w:r>
            <w:r w:rsidR="007D2646">
              <w:rPr>
                <w:rFonts w:asciiTheme="minorHAnsi" w:hAnsiTheme="minorHAnsi" w:cstheme="minorHAnsi"/>
                <w:b/>
                <w:bCs/>
                <w:sz w:val="24"/>
                <w:szCs w:val="24"/>
                <w:lang w:val="en-GB"/>
              </w:rPr>
              <w:t>(tbc)</w:t>
            </w:r>
          </w:p>
        </w:tc>
      </w:tr>
      <w:tr w:rsidR="00C212BB" w:rsidRPr="00AF3D69" w:rsidTr="00C663C6">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14.45 – 17.00</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ARRS projects presentations</w:t>
            </w:r>
            <w:r w:rsidR="007D2646">
              <w:rPr>
                <w:rFonts w:asciiTheme="minorHAnsi" w:hAnsiTheme="minorHAnsi" w:cstheme="minorHAnsi"/>
                <w:sz w:val="24"/>
                <w:szCs w:val="24"/>
                <w:lang w:val="en-GB"/>
              </w:rPr>
              <w:t xml:space="preserve"> (tbc)</w:t>
            </w:r>
          </w:p>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b/>
                <w:bCs/>
                <w:sz w:val="24"/>
                <w:szCs w:val="24"/>
                <w:lang w:val="en-GB"/>
              </w:rPr>
              <w:t>Award ceremony</w:t>
            </w:r>
            <w:r w:rsidRPr="00AF3D69">
              <w:rPr>
                <w:rFonts w:asciiTheme="minorHAnsi" w:hAnsiTheme="minorHAnsi" w:cstheme="minorHAnsi"/>
                <w:sz w:val="24"/>
                <w:szCs w:val="24"/>
                <w:lang w:val="en-GB"/>
              </w:rPr>
              <w:t xml:space="preserve">: </w:t>
            </w:r>
            <w:r w:rsidRPr="00AF3D69">
              <w:rPr>
                <w:rStyle w:val="Krepko"/>
                <w:rFonts w:asciiTheme="minorHAnsi" w:hAnsiTheme="minorHAnsi" w:cstheme="minorHAnsi"/>
                <w:sz w:val="24"/>
                <w:szCs w:val="24"/>
                <w:lang w:val="en-GB"/>
              </w:rPr>
              <w:t>WIPO Medal For Inventors</w:t>
            </w:r>
            <w:r w:rsidR="007D2646">
              <w:rPr>
                <w:rStyle w:val="Krepko"/>
                <w:rFonts w:asciiTheme="minorHAnsi" w:hAnsiTheme="minorHAnsi" w:cstheme="minorHAnsi"/>
                <w:sz w:val="24"/>
                <w:szCs w:val="24"/>
                <w:lang w:val="en-GB"/>
              </w:rPr>
              <w:t xml:space="preserve"> (tbc)</w:t>
            </w:r>
          </w:p>
        </w:tc>
        <w:tc>
          <w:tcPr>
            <w:tcW w:w="3040" w:type="dxa"/>
            <w:tcBorders>
              <w:top w:val="nil"/>
              <w:left w:val="nil"/>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 </w:t>
            </w:r>
          </w:p>
        </w:tc>
      </w:tr>
      <w:tr w:rsidR="00C212BB" w:rsidRPr="00AF3D69" w:rsidTr="00C663C6">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17.00-</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 xml:space="preserve">Networking, Farewell Cocktail </w:t>
            </w:r>
          </w:p>
        </w:tc>
        <w:tc>
          <w:tcPr>
            <w:tcW w:w="3040" w:type="dxa"/>
            <w:tcBorders>
              <w:top w:val="nil"/>
              <w:left w:val="nil"/>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 </w:t>
            </w:r>
          </w:p>
        </w:tc>
      </w:tr>
    </w:tbl>
    <w:p w:rsidR="00C212BB" w:rsidRPr="00AF3D69" w:rsidRDefault="00C212BB" w:rsidP="007949BE">
      <w:pPr>
        <w:spacing w:after="0"/>
        <w:jc w:val="both"/>
        <w:rPr>
          <w:rFonts w:asciiTheme="minorHAnsi" w:hAnsiTheme="minorHAnsi" w:cstheme="minorHAnsi"/>
          <w:sz w:val="24"/>
          <w:szCs w:val="24"/>
          <w:lang w:val="en-GB"/>
        </w:rPr>
      </w:pPr>
    </w:p>
    <w:p w:rsidR="004E58EA" w:rsidRPr="00AF3D69" w:rsidRDefault="004E58EA" w:rsidP="007949BE">
      <w:pPr>
        <w:spacing w:after="0"/>
        <w:jc w:val="both"/>
        <w:rPr>
          <w:rFonts w:asciiTheme="minorHAnsi" w:hAnsiTheme="minorHAnsi" w:cstheme="minorHAnsi"/>
          <w:sz w:val="24"/>
          <w:szCs w:val="24"/>
          <w:lang w:val="en-GB"/>
        </w:rPr>
      </w:pPr>
      <w:r w:rsidRPr="00AF3D69">
        <w:rPr>
          <w:rFonts w:asciiTheme="minorHAnsi" w:hAnsiTheme="minorHAnsi" w:cstheme="minorHAnsi"/>
          <w:sz w:val="24"/>
          <w:szCs w:val="24"/>
          <w:lang w:val="en-GB"/>
        </w:rPr>
        <w:t xml:space="preserve">Presentations of published papers will be organised in sessions depending on their topics. By default, the presentations shall be given in English. Time allocated for each presentation will be approximately 15 minutes (including discussion). The duration of the conference will depend on the number of accepted papers. </w:t>
      </w:r>
    </w:p>
    <w:p w:rsidR="008C7776" w:rsidRPr="00AF3D69" w:rsidRDefault="008C7776" w:rsidP="007949BE">
      <w:pPr>
        <w:spacing w:after="0"/>
        <w:jc w:val="both"/>
        <w:rPr>
          <w:rFonts w:asciiTheme="minorHAnsi" w:hAnsiTheme="minorHAnsi" w:cstheme="minorHAnsi"/>
          <w:sz w:val="24"/>
          <w:szCs w:val="24"/>
          <w:lang w:val="en-GB"/>
        </w:rPr>
      </w:pPr>
    </w:p>
    <w:p w:rsidR="004E58EA" w:rsidRDefault="004E58EA" w:rsidP="007949BE">
      <w:pPr>
        <w:spacing w:after="0"/>
        <w:jc w:val="both"/>
        <w:rPr>
          <w:rFonts w:asciiTheme="minorHAnsi" w:hAnsiTheme="minorHAnsi" w:cstheme="minorHAnsi"/>
          <w:b/>
          <w:sz w:val="24"/>
          <w:szCs w:val="24"/>
          <w:lang w:val="en-GB"/>
        </w:rPr>
      </w:pPr>
      <w:r w:rsidRPr="00AF3D69">
        <w:rPr>
          <w:rFonts w:asciiTheme="minorHAnsi" w:hAnsiTheme="minorHAnsi" w:cstheme="minorHAnsi"/>
          <w:b/>
          <w:sz w:val="24"/>
          <w:szCs w:val="24"/>
          <w:lang w:val="en-GB"/>
        </w:rPr>
        <w:t xml:space="preserve">Important dates </w:t>
      </w:r>
    </w:p>
    <w:p w:rsidR="00DA0406" w:rsidRPr="00AF3D69" w:rsidRDefault="00DA0406" w:rsidP="007949BE">
      <w:pPr>
        <w:spacing w:after="0"/>
        <w:jc w:val="both"/>
        <w:rPr>
          <w:rFonts w:asciiTheme="minorHAnsi" w:hAnsiTheme="minorHAnsi" w:cstheme="minorHAnsi"/>
          <w:b/>
          <w:sz w:val="24"/>
          <w:szCs w:val="24"/>
          <w:lang w:val="en-GB"/>
        </w:rPr>
      </w:pPr>
      <w:r>
        <w:rPr>
          <w:rFonts w:ascii="Verdana" w:hAnsi="Verdana"/>
          <w:sz w:val="20"/>
          <w:szCs w:val="20"/>
        </w:rPr>
        <w:t xml:space="preserve">10 </w:t>
      </w:r>
      <w:proofErr w:type="spellStart"/>
      <w:r>
        <w:rPr>
          <w:rFonts w:ascii="Verdana" w:hAnsi="Verdana"/>
          <w:sz w:val="20"/>
          <w:szCs w:val="20"/>
        </w:rPr>
        <w:t>August</w:t>
      </w:r>
      <w:proofErr w:type="spellEnd"/>
      <w:r>
        <w:rPr>
          <w:rFonts w:ascii="Verdana" w:hAnsi="Verdana"/>
          <w:sz w:val="20"/>
          <w:szCs w:val="20"/>
        </w:rPr>
        <w:t xml:space="preserve"> 2020: </w:t>
      </w:r>
      <w:proofErr w:type="spellStart"/>
      <w:r>
        <w:rPr>
          <w:rFonts w:ascii="Verdana" w:hAnsi="Verdana"/>
          <w:sz w:val="20"/>
          <w:szCs w:val="20"/>
        </w:rPr>
        <w:t>Preliminary</w:t>
      </w:r>
      <w:proofErr w:type="spellEnd"/>
      <w:r>
        <w:rPr>
          <w:rFonts w:ascii="Verdana" w:hAnsi="Verdana"/>
          <w:sz w:val="20"/>
          <w:szCs w:val="20"/>
        </w:rPr>
        <w:t xml:space="preserve"> </w:t>
      </w:r>
      <w:proofErr w:type="spellStart"/>
      <w:r>
        <w:rPr>
          <w:rFonts w:ascii="Verdana" w:hAnsi="Verdana"/>
          <w:sz w:val="20"/>
          <w:szCs w:val="20"/>
        </w:rPr>
        <w:t>Registration</w:t>
      </w:r>
      <w:proofErr w:type="spellEnd"/>
      <w:r>
        <w:rPr>
          <w:rFonts w:ascii="Verdana" w:hAnsi="Verdana"/>
          <w:sz w:val="20"/>
          <w:szCs w:val="20"/>
        </w:rPr>
        <w:t xml:space="preserve"> Form (</w:t>
      </w:r>
      <w:proofErr w:type="spellStart"/>
      <w:r>
        <w:rPr>
          <w:rFonts w:ascii="Verdana" w:hAnsi="Verdana"/>
          <w:sz w:val="20"/>
          <w:szCs w:val="20"/>
        </w:rPr>
        <w:t>includes</w:t>
      </w:r>
      <w:proofErr w:type="spellEnd"/>
      <w:r>
        <w:rPr>
          <w:rFonts w:ascii="Verdana" w:hAnsi="Verdana"/>
          <w:sz w:val="20"/>
          <w:szCs w:val="20"/>
        </w:rPr>
        <w:t xml:space="preserve"> </w:t>
      </w:r>
      <w:proofErr w:type="spellStart"/>
      <w:r>
        <w:rPr>
          <w:rFonts w:ascii="Verdana" w:hAnsi="Verdana"/>
          <w:sz w:val="20"/>
          <w:szCs w:val="20"/>
        </w:rPr>
        <w:t>an</w:t>
      </w:r>
      <w:proofErr w:type="spellEnd"/>
      <w:r>
        <w:rPr>
          <w:rFonts w:ascii="Verdana" w:hAnsi="Verdana"/>
          <w:sz w:val="20"/>
          <w:szCs w:val="20"/>
        </w:rPr>
        <w:t xml:space="preserve"> </w:t>
      </w:r>
      <w:proofErr w:type="spellStart"/>
      <w:r>
        <w:rPr>
          <w:rFonts w:ascii="Verdana" w:hAnsi="Verdana"/>
          <w:sz w:val="20"/>
          <w:szCs w:val="20"/>
        </w:rPr>
        <w:t>Abstract</w:t>
      </w:r>
      <w:proofErr w:type="spellEnd"/>
      <w:r>
        <w:rPr>
          <w:rFonts w:ascii="Verdana" w:hAnsi="Verdana"/>
          <w:sz w:val="20"/>
          <w:szCs w:val="20"/>
        </w:rPr>
        <w:t>)</w:t>
      </w:r>
    </w:p>
    <w:p w:rsidR="004E58EA" w:rsidRPr="00AF3D69" w:rsidRDefault="00C01B20" w:rsidP="007949BE">
      <w:pPr>
        <w:spacing w:after="0"/>
        <w:jc w:val="both"/>
        <w:rPr>
          <w:rFonts w:asciiTheme="minorHAnsi" w:hAnsiTheme="minorHAnsi" w:cstheme="minorHAnsi"/>
          <w:sz w:val="24"/>
          <w:szCs w:val="24"/>
          <w:lang w:val="en-GB"/>
        </w:rPr>
      </w:pPr>
      <w:r w:rsidRPr="00AF3D69">
        <w:rPr>
          <w:rFonts w:asciiTheme="minorHAnsi" w:hAnsiTheme="minorHAnsi" w:cstheme="minorHAnsi"/>
          <w:sz w:val="24"/>
          <w:szCs w:val="24"/>
          <w:lang w:val="en-GB"/>
        </w:rPr>
        <w:t>1</w:t>
      </w:r>
      <w:r w:rsidR="008948BE" w:rsidRPr="00AF3D69">
        <w:rPr>
          <w:rFonts w:asciiTheme="minorHAnsi" w:hAnsiTheme="minorHAnsi" w:cstheme="minorHAnsi"/>
          <w:sz w:val="24"/>
          <w:szCs w:val="24"/>
          <w:lang w:val="en-GB"/>
        </w:rPr>
        <w:t>7</w:t>
      </w:r>
      <w:r w:rsidR="004E58EA" w:rsidRPr="00AF3D69">
        <w:rPr>
          <w:rFonts w:asciiTheme="minorHAnsi" w:hAnsiTheme="minorHAnsi" w:cstheme="minorHAnsi"/>
          <w:sz w:val="24"/>
          <w:szCs w:val="24"/>
          <w:lang w:val="en-GB"/>
        </w:rPr>
        <w:t xml:space="preserve"> August 2020: Submission deadline </w:t>
      </w:r>
    </w:p>
    <w:p w:rsidR="004E58EA" w:rsidRPr="00AF3D69" w:rsidRDefault="00DA0406" w:rsidP="007949BE">
      <w:pPr>
        <w:spacing w:after="0"/>
        <w:jc w:val="both"/>
        <w:rPr>
          <w:rFonts w:asciiTheme="minorHAnsi" w:hAnsiTheme="minorHAnsi" w:cstheme="minorHAnsi"/>
          <w:sz w:val="24"/>
          <w:szCs w:val="24"/>
          <w:lang w:val="en-GB"/>
        </w:rPr>
      </w:pPr>
      <w:r>
        <w:rPr>
          <w:rFonts w:asciiTheme="minorHAnsi" w:hAnsiTheme="minorHAnsi" w:cstheme="minorHAnsi"/>
          <w:sz w:val="24"/>
          <w:szCs w:val="24"/>
          <w:lang w:val="en-GB"/>
        </w:rPr>
        <w:t>0</w:t>
      </w:r>
      <w:r w:rsidR="008948BE" w:rsidRPr="00AF3D69">
        <w:rPr>
          <w:rFonts w:asciiTheme="minorHAnsi" w:hAnsiTheme="minorHAnsi" w:cstheme="minorHAnsi"/>
          <w:sz w:val="24"/>
          <w:szCs w:val="24"/>
          <w:lang w:val="en-GB"/>
        </w:rPr>
        <w:t>4</w:t>
      </w:r>
      <w:r w:rsidR="004E58EA" w:rsidRPr="00AF3D69">
        <w:rPr>
          <w:rFonts w:asciiTheme="minorHAnsi" w:hAnsiTheme="minorHAnsi" w:cstheme="minorHAnsi"/>
          <w:sz w:val="24"/>
          <w:szCs w:val="24"/>
          <w:lang w:val="en-GB"/>
        </w:rPr>
        <w:t xml:space="preserve"> September 2020: Acceptance notification </w:t>
      </w:r>
    </w:p>
    <w:p w:rsidR="004E58EA" w:rsidRDefault="004E58EA" w:rsidP="007949BE">
      <w:pPr>
        <w:spacing w:after="0"/>
        <w:jc w:val="both"/>
        <w:rPr>
          <w:rFonts w:asciiTheme="minorHAnsi" w:hAnsiTheme="minorHAnsi" w:cstheme="minorHAnsi"/>
          <w:sz w:val="24"/>
          <w:szCs w:val="24"/>
          <w:lang w:val="en-GB"/>
        </w:rPr>
      </w:pPr>
      <w:r w:rsidRPr="00AF3D69">
        <w:rPr>
          <w:rFonts w:asciiTheme="minorHAnsi" w:hAnsiTheme="minorHAnsi" w:cstheme="minorHAnsi"/>
          <w:sz w:val="24"/>
          <w:szCs w:val="24"/>
          <w:lang w:val="en-GB"/>
        </w:rPr>
        <w:t>2</w:t>
      </w:r>
      <w:r w:rsidR="008948BE" w:rsidRPr="00AF3D69">
        <w:rPr>
          <w:rFonts w:asciiTheme="minorHAnsi" w:hAnsiTheme="minorHAnsi" w:cstheme="minorHAnsi"/>
          <w:sz w:val="24"/>
          <w:szCs w:val="24"/>
          <w:lang w:val="en-GB"/>
        </w:rPr>
        <w:t>1</w:t>
      </w:r>
      <w:r w:rsidRPr="00AF3D69">
        <w:rPr>
          <w:rFonts w:asciiTheme="minorHAnsi" w:hAnsiTheme="minorHAnsi" w:cstheme="minorHAnsi"/>
          <w:sz w:val="24"/>
          <w:szCs w:val="24"/>
          <w:lang w:val="en-GB"/>
        </w:rPr>
        <w:t xml:space="preserve"> September 2020: Deadline for revised papers </w:t>
      </w:r>
    </w:p>
    <w:p w:rsidR="00B1616D" w:rsidRDefault="00B1616D" w:rsidP="007949BE">
      <w:pPr>
        <w:spacing w:after="0"/>
        <w:jc w:val="both"/>
        <w:rPr>
          <w:b/>
        </w:rPr>
      </w:pPr>
    </w:p>
    <w:p w:rsidR="00B1616D" w:rsidRPr="00B1616D" w:rsidRDefault="00B1616D" w:rsidP="007949BE">
      <w:pPr>
        <w:spacing w:after="0"/>
        <w:jc w:val="both"/>
        <w:rPr>
          <w:b/>
          <w:sz w:val="24"/>
          <w:szCs w:val="24"/>
        </w:rPr>
      </w:pPr>
      <w:proofErr w:type="spellStart"/>
      <w:r w:rsidRPr="00B1616D">
        <w:rPr>
          <w:b/>
          <w:sz w:val="24"/>
          <w:szCs w:val="24"/>
        </w:rPr>
        <w:t>International</w:t>
      </w:r>
      <w:proofErr w:type="spellEnd"/>
      <w:r w:rsidRPr="00B1616D">
        <w:rPr>
          <w:b/>
          <w:sz w:val="24"/>
          <w:szCs w:val="24"/>
        </w:rPr>
        <w:t xml:space="preserve"> </w:t>
      </w:r>
      <w:proofErr w:type="spellStart"/>
      <w:r w:rsidRPr="00B1616D">
        <w:rPr>
          <w:b/>
          <w:sz w:val="24"/>
          <w:szCs w:val="24"/>
        </w:rPr>
        <w:t>Programme</w:t>
      </w:r>
      <w:proofErr w:type="spellEnd"/>
      <w:r w:rsidRPr="00B1616D">
        <w:rPr>
          <w:b/>
          <w:sz w:val="24"/>
          <w:szCs w:val="24"/>
        </w:rPr>
        <w:t xml:space="preserve"> </w:t>
      </w:r>
      <w:proofErr w:type="spellStart"/>
      <w:r w:rsidRPr="00B1616D">
        <w:rPr>
          <w:b/>
          <w:sz w:val="24"/>
          <w:szCs w:val="24"/>
        </w:rPr>
        <w:t>Committee</w:t>
      </w:r>
      <w:proofErr w:type="spellEnd"/>
    </w:p>
    <w:p w:rsidR="00B1616D" w:rsidRPr="00B1616D" w:rsidRDefault="00B1616D" w:rsidP="007949BE">
      <w:pPr>
        <w:spacing w:after="0"/>
        <w:jc w:val="both"/>
        <w:rPr>
          <w:sz w:val="24"/>
          <w:szCs w:val="24"/>
        </w:rPr>
      </w:pPr>
      <w:r w:rsidRPr="00B1616D">
        <w:rPr>
          <w:sz w:val="24"/>
          <w:szCs w:val="24"/>
        </w:rPr>
        <w:t xml:space="preserve">Jon </w:t>
      </w:r>
      <w:proofErr w:type="spellStart"/>
      <w:r w:rsidRPr="00B1616D">
        <w:rPr>
          <w:sz w:val="24"/>
          <w:szCs w:val="24"/>
        </w:rPr>
        <w:t>Wulff</w:t>
      </w:r>
      <w:proofErr w:type="spellEnd"/>
      <w:r w:rsidRPr="00B1616D">
        <w:rPr>
          <w:sz w:val="24"/>
          <w:szCs w:val="24"/>
        </w:rPr>
        <w:t xml:space="preserve"> </w:t>
      </w:r>
      <w:proofErr w:type="spellStart"/>
      <w:r w:rsidRPr="00B1616D">
        <w:rPr>
          <w:sz w:val="24"/>
          <w:szCs w:val="24"/>
        </w:rPr>
        <w:t>Petersen</w:t>
      </w:r>
      <w:proofErr w:type="spellEnd"/>
      <w:r w:rsidRPr="00B1616D">
        <w:rPr>
          <w:sz w:val="24"/>
          <w:szCs w:val="24"/>
        </w:rPr>
        <w:t xml:space="preserve"> </w:t>
      </w:r>
    </w:p>
    <w:p w:rsidR="0047698C" w:rsidRPr="00AF3D69" w:rsidRDefault="00B1616D" w:rsidP="007001AB">
      <w:pPr>
        <w:spacing w:after="0"/>
        <w:jc w:val="both"/>
        <w:rPr>
          <w:rFonts w:asciiTheme="minorHAnsi" w:hAnsiTheme="minorHAnsi" w:cstheme="minorHAnsi"/>
          <w:sz w:val="24"/>
          <w:szCs w:val="24"/>
          <w:lang w:val="en-GB"/>
        </w:rPr>
      </w:pPr>
      <w:proofErr w:type="spellStart"/>
      <w:r w:rsidRPr="00B1616D">
        <w:rPr>
          <w:sz w:val="24"/>
          <w:szCs w:val="24"/>
        </w:rPr>
        <w:t>Jeff</w:t>
      </w:r>
      <w:proofErr w:type="spellEnd"/>
      <w:r w:rsidRPr="00B1616D">
        <w:rPr>
          <w:sz w:val="24"/>
          <w:szCs w:val="24"/>
        </w:rPr>
        <w:t xml:space="preserve"> </w:t>
      </w:r>
      <w:proofErr w:type="spellStart"/>
      <w:r w:rsidRPr="00B1616D">
        <w:rPr>
          <w:sz w:val="24"/>
          <w:szCs w:val="24"/>
        </w:rPr>
        <w:t>Skinner</w:t>
      </w:r>
      <w:bookmarkStart w:id="0" w:name="_GoBack"/>
      <w:bookmarkEnd w:id="0"/>
      <w:proofErr w:type="spellEnd"/>
    </w:p>
    <w:sectPr w:rsidR="0047698C" w:rsidRPr="00AF3D6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98C" w:rsidRDefault="0047698C" w:rsidP="0047698C">
      <w:pPr>
        <w:spacing w:after="0" w:line="240" w:lineRule="auto"/>
      </w:pPr>
      <w:r>
        <w:separator/>
      </w:r>
    </w:p>
  </w:endnote>
  <w:endnote w:type="continuationSeparator" w:id="0">
    <w:p w:rsidR="0047698C" w:rsidRDefault="0047698C" w:rsidP="00476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roid Sans Fallback">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98C" w:rsidRDefault="0047698C" w:rsidP="0047698C">
      <w:pPr>
        <w:spacing w:after="0" w:line="240" w:lineRule="auto"/>
      </w:pPr>
      <w:r>
        <w:separator/>
      </w:r>
    </w:p>
  </w:footnote>
  <w:footnote w:type="continuationSeparator" w:id="0">
    <w:p w:rsidR="0047698C" w:rsidRDefault="0047698C" w:rsidP="00476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8C" w:rsidRDefault="0047698C" w:rsidP="0047698C">
    <w:pPr>
      <w:pStyle w:val="Glava"/>
      <w:tabs>
        <w:tab w:val="clear" w:pos="9072"/>
        <w:tab w:val="right" w:pos="10348"/>
      </w:tabs>
      <w:ind w:left="142"/>
    </w:pPr>
    <w:r>
      <w:rPr>
        <w:noProof/>
        <w:lang w:eastAsia="sl-SI"/>
      </w:rPr>
      <w:drawing>
        <wp:inline distT="0" distB="0" distL="19050" distR="0" wp14:anchorId="2F044063" wp14:editId="5126F413">
          <wp:extent cx="2343150" cy="388620"/>
          <wp:effectExtent l="0" t="0" r="0" b="0"/>
          <wp:docPr id="62" name="Picture 37" descr="F:\CTT\5ITTC\Spletna_stran\5ittc\images\logos\logo-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descr="F:\CTT\5ITTC\Spletna_stran\5ittc\images\logos\logo-ijs.jpg"/>
                  <pic:cNvPicPr>
                    <a:picLocks noChangeAspect="1" noChangeArrowheads="1"/>
                  </pic:cNvPicPr>
                </pic:nvPicPr>
                <pic:blipFill>
                  <a:blip r:embed="rId1"/>
                  <a:stretch>
                    <a:fillRect/>
                  </a:stretch>
                </pic:blipFill>
                <pic:spPr bwMode="auto">
                  <a:xfrm>
                    <a:off x="0" y="0"/>
                    <a:ext cx="2343150" cy="388620"/>
                  </a:xfrm>
                  <a:prstGeom prst="rect">
                    <a:avLst/>
                  </a:prstGeom>
                </pic:spPr>
              </pic:pic>
            </a:graphicData>
          </a:graphic>
        </wp:inline>
      </w:drawing>
    </w:r>
    <w:r>
      <w:t xml:space="preserve">        </w:t>
    </w:r>
    <w:r>
      <w:tab/>
    </w:r>
    <w:r>
      <w:rPr>
        <w:noProof/>
        <w:lang w:eastAsia="sl-SI"/>
      </w:rPr>
      <w:drawing>
        <wp:inline distT="0" distB="0" distL="0" distR="0" wp14:anchorId="730D4E7D" wp14:editId="6088F54A">
          <wp:extent cx="2987675" cy="280670"/>
          <wp:effectExtent l="0" t="0" r="0" b="0"/>
          <wp:docPr id="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2"/>
                  <a:stretch>
                    <a:fillRect/>
                  </a:stretch>
                </pic:blipFill>
                <pic:spPr bwMode="auto">
                  <a:xfrm>
                    <a:off x="0" y="0"/>
                    <a:ext cx="2987675" cy="280670"/>
                  </a:xfrm>
                  <a:prstGeom prst="rect">
                    <a:avLst/>
                  </a:prstGeom>
                </pic:spPr>
              </pic:pic>
            </a:graphicData>
          </a:graphic>
        </wp:inline>
      </w:drawing>
    </w:r>
    <w:r>
      <w:tab/>
      <w:t xml:space="preserve">    </w:t>
    </w:r>
  </w:p>
  <w:p w:rsidR="0047698C" w:rsidRDefault="0047698C">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0D"/>
    <w:rsid w:val="000D711A"/>
    <w:rsid w:val="001A638C"/>
    <w:rsid w:val="002C2ECD"/>
    <w:rsid w:val="002D1C21"/>
    <w:rsid w:val="00365894"/>
    <w:rsid w:val="003F5FB6"/>
    <w:rsid w:val="0047698C"/>
    <w:rsid w:val="004E58EA"/>
    <w:rsid w:val="00527134"/>
    <w:rsid w:val="0053662D"/>
    <w:rsid w:val="00537EDE"/>
    <w:rsid w:val="005E0775"/>
    <w:rsid w:val="007001AB"/>
    <w:rsid w:val="007949BE"/>
    <w:rsid w:val="007B320D"/>
    <w:rsid w:val="007D2646"/>
    <w:rsid w:val="008268C2"/>
    <w:rsid w:val="00876126"/>
    <w:rsid w:val="008948BE"/>
    <w:rsid w:val="008A0753"/>
    <w:rsid w:val="008C7776"/>
    <w:rsid w:val="008D2420"/>
    <w:rsid w:val="00976BD4"/>
    <w:rsid w:val="0098518E"/>
    <w:rsid w:val="00A70E94"/>
    <w:rsid w:val="00AE6DAC"/>
    <w:rsid w:val="00AF3D69"/>
    <w:rsid w:val="00B1616D"/>
    <w:rsid w:val="00B201CE"/>
    <w:rsid w:val="00B370F6"/>
    <w:rsid w:val="00B421BB"/>
    <w:rsid w:val="00BC2CE0"/>
    <w:rsid w:val="00BE24EB"/>
    <w:rsid w:val="00BF262A"/>
    <w:rsid w:val="00C01B20"/>
    <w:rsid w:val="00C212BB"/>
    <w:rsid w:val="00C54572"/>
    <w:rsid w:val="00CE0D07"/>
    <w:rsid w:val="00D04685"/>
    <w:rsid w:val="00D76FB1"/>
    <w:rsid w:val="00DA0406"/>
    <w:rsid w:val="00E07A04"/>
    <w:rsid w:val="00E37A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9F0D"/>
  <w15:chartTrackingRefBased/>
  <w15:docId w15:val="{07F254FE-BBB7-46CD-A6DE-5781F84D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47698C"/>
    <w:pPr>
      <w:suppressAutoHyphens/>
      <w:spacing w:line="254" w:lineRule="auto"/>
    </w:pPr>
    <w:rPr>
      <w:rFonts w:ascii="Calibri" w:eastAsia="Droid Sans Fallback" w:hAnsi="Calibri" w:cs="Calibri"/>
      <w:color w:val="00000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7698C"/>
    <w:pPr>
      <w:tabs>
        <w:tab w:val="center" w:pos="4536"/>
        <w:tab w:val="right" w:pos="9072"/>
      </w:tabs>
      <w:suppressAutoHyphens w:val="0"/>
      <w:spacing w:after="0" w:line="240" w:lineRule="auto"/>
    </w:pPr>
    <w:rPr>
      <w:rFonts w:asciiTheme="minorHAnsi" w:eastAsiaTheme="minorHAnsi" w:hAnsiTheme="minorHAnsi" w:cstheme="minorBidi"/>
      <w:color w:val="auto"/>
    </w:rPr>
  </w:style>
  <w:style w:type="character" w:customStyle="1" w:styleId="GlavaZnak">
    <w:name w:val="Glava Znak"/>
    <w:basedOn w:val="Privzetapisavaodstavka"/>
    <w:link w:val="Glava"/>
    <w:uiPriority w:val="99"/>
    <w:qFormat/>
    <w:rsid w:val="0047698C"/>
  </w:style>
  <w:style w:type="paragraph" w:styleId="Noga">
    <w:name w:val="footer"/>
    <w:basedOn w:val="Navaden"/>
    <w:link w:val="NogaZnak"/>
    <w:uiPriority w:val="99"/>
    <w:unhideWhenUsed/>
    <w:rsid w:val="0047698C"/>
    <w:pPr>
      <w:tabs>
        <w:tab w:val="center" w:pos="4536"/>
        <w:tab w:val="right" w:pos="9072"/>
      </w:tabs>
      <w:suppressAutoHyphens w:val="0"/>
      <w:spacing w:after="0" w:line="240" w:lineRule="auto"/>
    </w:pPr>
    <w:rPr>
      <w:rFonts w:asciiTheme="minorHAnsi" w:eastAsiaTheme="minorHAnsi" w:hAnsiTheme="minorHAnsi" w:cstheme="minorBidi"/>
      <w:color w:val="auto"/>
    </w:rPr>
  </w:style>
  <w:style w:type="character" w:customStyle="1" w:styleId="NogaZnak">
    <w:name w:val="Noga Znak"/>
    <w:basedOn w:val="Privzetapisavaodstavka"/>
    <w:link w:val="Noga"/>
    <w:uiPriority w:val="99"/>
    <w:rsid w:val="0047698C"/>
  </w:style>
  <w:style w:type="character" w:styleId="Hiperpovezava">
    <w:name w:val="Hyperlink"/>
    <w:basedOn w:val="Privzetapisavaodstavka"/>
    <w:uiPriority w:val="99"/>
    <w:unhideWhenUsed/>
    <w:rsid w:val="0047698C"/>
    <w:rPr>
      <w:color w:val="0000FF"/>
      <w:u w:val="single"/>
    </w:rPr>
  </w:style>
  <w:style w:type="paragraph" w:styleId="Navadensplet">
    <w:name w:val="Normal (Web)"/>
    <w:basedOn w:val="Navaden"/>
    <w:uiPriority w:val="99"/>
    <w:semiHidden/>
    <w:unhideWhenUsed/>
    <w:rsid w:val="00527134"/>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sl-SI"/>
    </w:rPr>
  </w:style>
  <w:style w:type="character" w:styleId="Krepko">
    <w:name w:val="Strong"/>
    <w:basedOn w:val="Privzetapisavaodstavka"/>
    <w:uiPriority w:val="22"/>
    <w:qFormat/>
    <w:rsid w:val="00527134"/>
    <w:rPr>
      <w:b/>
      <w:bCs/>
    </w:rPr>
  </w:style>
  <w:style w:type="character" w:styleId="Poudarek">
    <w:name w:val="Emphasis"/>
    <w:basedOn w:val="Privzetapisavaodstavka"/>
    <w:uiPriority w:val="20"/>
    <w:qFormat/>
    <w:rsid w:val="00527134"/>
    <w:rPr>
      <w:i/>
      <w:iCs/>
    </w:rPr>
  </w:style>
  <w:style w:type="character" w:styleId="SledenaHiperpovezava">
    <w:name w:val="FollowedHyperlink"/>
    <w:basedOn w:val="Privzetapisavaodstavka"/>
    <w:uiPriority w:val="99"/>
    <w:semiHidden/>
    <w:unhideWhenUsed/>
    <w:rsid w:val="002C2E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92109">
      <w:bodyDiv w:val="1"/>
      <w:marLeft w:val="0"/>
      <w:marRight w:val="0"/>
      <w:marTop w:val="0"/>
      <w:marBottom w:val="0"/>
      <w:divBdr>
        <w:top w:val="none" w:sz="0" w:space="0" w:color="auto"/>
        <w:left w:val="none" w:sz="0" w:space="0" w:color="auto"/>
        <w:bottom w:val="none" w:sz="0" w:space="0" w:color="auto"/>
        <w:right w:val="none" w:sz="0" w:space="0" w:color="auto"/>
      </w:divBdr>
    </w:div>
    <w:div w:id="1761562878">
      <w:bodyDiv w:val="1"/>
      <w:marLeft w:val="0"/>
      <w:marRight w:val="0"/>
      <w:marTop w:val="0"/>
      <w:marBottom w:val="0"/>
      <w:divBdr>
        <w:top w:val="none" w:sz="0" w:space="0" w:color="auto"/>
        <w:left w:val="none" w:sz="0" w:space="0" w:color="auto"/>
        <w:bottom w:val="none" w:sz="0" w:space="0" w:color="auto"/>
        <w:right w:val="none" w:sz="0" w:space="0" w:color="auto"/>
      </w:divBdr>
    </w:div>
    <w:div w:id="177767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ijs.si/?page_id=1328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s.ijs.si/?lang=e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ttc.ijs.si/" TargetMode="External"/><Relationship Id="rId11" Type="http://schemas.openxmlformats.org/officeDocument/2006/relationships/hyperlink" Target="https://docs.google.com/forms/d/e/1FAIpQLSdgwZ0CyFmb2UUJI2xT1J2LMbwjuezBlurun1LmWjiBtoI-Ng/viewform" TargetMode="External"/><Relationship Id="rId5" Type="http://schemas.openxmlformats.org/officeDocument/2006/relationships/endnotes" Target="endnotes.xml"/><Relationship Id="rId10" Type="http://schemas.openxmlformats.org/officeDocument/2006/relationships/hyperlink" Target="https://docs.google.com/forms/d/1KdBYOJ8Hwnb52aUqsC9EGLHoSHhAJr5whSAzerRwcV0/edit" TargetMode="External"/><Relationship Id="rId4" Type="http://schemas.openxmlformats.org/officeDocument/2006/relationships/footnotes" Target="footnotes.xml"/><Relationship Id="rId9" Type="http://schemas.openxmlformats.org/officeDocument/2006/relationships/hyperlink" Target="https://is.ijs.si/wp-content/uploads/2019/08/is_2019_v3.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610</Words>
  <Characters>3477</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5</cp:revision>
  <dcterms:created xsi:type="dcterms:W3CDTF">2020-03-19T06:16:00Z</dcterms:created>
  <dcterms:modified xsi:type="dcterms:W3CDTF">2020-04-01T05:31:00Z</dcterms:modified>
</cp:coreProperties>
</file>